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color w:val="000000"/>
        </w:rPr>
      </w:pPr>
    </w:p>
    <w:p>
      <w:pPr>
        <w:rPr>
          <w:rFonts w:hint="eastAsia" w:ascii="宋体" w:hAnsi="宋体" w:eastAsia="宋体" w:cs="宋体"/>
          <w:color w:val="000000"/>
        </w:rPr>
      </w:pPr>
    </w:p>
    <w:p>
      <w:pPr>
        <w:autoSpaceDE w:val="0"/>
        <w:autoSpaceDN w:val="0"/>
        <w:jc w:val="center"/>
        <w:rPr>
          <w:rFonts w:hint="eastAsia" w:ascii="宋体" w:hAnsi="宋体" w:eastAsia="宋体" w:cs="宋体"/>
          <w:b/>
          <w:color w:val="000000"/>
          <w:sz w:val="52"/>
          <w:lang w:val="zh-CN"/>
        </w:rPr>
      </w:pPr>
    </w:p>
    <w:p>
      <w:pPr>
        <w:autoSpaceDE w:val="0"/>
        <w:autoSpaceDN w:val="0"/>
        <w:rPr>
          <w:rFonts w:hint="eastAsia" w:ascii="宋体" w:hAnsi="宋体" w:eastAsia="宋体" w:cs="宋体"/>
          <w:color w:val="000000"/>
          <w:sz w:val="32"/>
        </w:rPr>
      </w:pPr>
    </w:p>
    <w:p>
      <w:pPr>
        <w:autoSpaceDE w:val="0"/>
        <w:autoSpaceDN w:val="0"/>
        <w:rPr>
          <w:rFonts w:hint="eastAsia" w:ascii="宋体" w:hAnsi="宋体" w:eastAsia="宋体" w:cs="宋体"/>
          <w:color w:val="000000"/>
          <w:sz w:val="32"/>
          <w:lang w:val="zh-CN"/>
        </w:rPr>
      </w:pPr>
    </w:p>
    <w:p>
      <w:pPr>
        <w:autoSpaceDE w:val="0"/>
        <w:autoSpaceDN w:val="0"/>
        <w:jc w:val="center"/>
        <w:rPr>
          <w:rFonts w:hint="eastAsia" w:ascii="宋体" w:hAnsi="宋体" w:eastAsia="宋体" w:cs="宋体"/>
          <w:b/>
          <w:color w:val="000000"/>
          <w:sz w:val="72"/>
        </w:rPr>
      </w:pPr>
      <w:r>
        <w:rPr>
          <w:rFonts w:hint="eastAsia" w:ascii="宋体" w:hAnsi="宋体" w:eastAsia="宋体" w:cs="宋体"/>
          <w:b/>
          <w:color w:val="000000"/>
          <w:sz w:val="72"/>
        </w:rPr>
        <w:t>公 开 招 标</w:t>
      </w:r>
    </w:p>
    <w:p>
      <w:pPr>
        <w:autoSpaceDE w:val="0"/>
        <w:autoSpaceDN w:val="0"/>
        <w:jc w:val="center"/>
        <w:rPr>
          <w:rFonts w:hint="eastAsia" w:ascii="宋体" w:hAnsi="宋体" w:eastAsia="宋体" w:cs="宋体"/>
          <w:b/>
          <w:color w:val="000000"/>
          <w:sz w:val="72"/>
          <w:lang w:val="zh-CN"/>
        </w:rPr>
      </w:pPr>
      <w:r>
        <w:rPr>
          <w:rFonts w:hint="eastAsia" w:ascii="宋体" w:hAnsi="宋体" w:eastAsia="宋体" w:cs="宋体"/>
          <w:b/>
          <w:color w:val="000000"/>
          <w:sz w:val="72"/>
        </w:rPr>
        <w:t xml:space="preserve">采 购 </w:t>
      </w:r>
      <w:r>
        <w:rPr>
          <w:rFonts w:hint="eastAsia" w:ascii="宋体" w:hAnsi="宋体" w:eastAsia="宋体" w:cs="宋体"/>
          <w:b/>
          <w:color w:val="000000"/>
          <w:sz w:val="72"/>
          <w:lang w:val="zh-CN"/>
        </w:rPr>
        <w:t>文</w:t>
      </w:r>
      <w:r>
        <w:rPr>
          <w:rFonts w:hint="eastAsia" w:ascii="宋体" w:hAnsi="宋体" w:eastAsia="宋体" w:cs="宋体"/>
          <w:b/>
          <w:color w:val="000000"/>
          <w:sz w:val="72"/>
        </w:rPr>
        <w:t xml:space="preserve"> </w:t>
      </w:r>
      <w:r>
        <w:rPr>
          <w:rFonts w:hint="eastAsia" w:ascii="宋体" w:hAnsi="宋体" w:eastAsia="宋体" w:cs="宋体"/>
          <w:b/>
          <w:color w:val="000000"/>
          <w:sz w:val="72"/>
          <w:lang w:val="zh-CN"/>
        </w:rPr>
        <w:t>件</w:t>
      </w:r>
    </w:p>
    <w:p>
      <w:pPr>
        <w:tabs>
          <w:tab w:val="left" w:pos="5595"/>
        </w:tabs>
        <w:autoSpaceDE w:val="0"/>
        <w:autoSpaceDN w:val="0"/>
        <w:jc w:val="left"/>
        <w:rPr>
          <w:rFonts w:hint="eastAsia" w:ascii="宋体" w:hAnsi="宋体" w:eastAsia="宋体" w:cs="宋体"/>
          <w:b/>
          <w:color w:val="000000"/>
          <w:sz w:val="72"/>
          <w:lang w:val="zh-CN"/>
        </w:rPr>
      </w:pPr>
      <w:r>
        <w:rPr>
          <w:rFonts w:hint="eastAsia" w:ascii="宋体" w:hAnsi="宋体" w:eastAsia="宋体" w:cs="宋体"/>
          <w:b/>
          <w:color w:val="000000"/>
          <w:sz w:val="72"/>
          <w:lang w:val="zh-CN"/>
        </w:rPr>
        <w:tab/>
      </w:r>
    </w:p>
    <w:p>
      <w:pPr>
        <w:tabs>
          <w:tab w:val="left" w:pos="5595"/>
        </w:tabs>
        <w:autoSpaceDE w:val="0"/>
        <w:autoSpaceDN w:val="0"/>
        <w:jc w:val="left"/>
        <w:rPr>
          <w:rFonts w:hint="eastAsia" w:ascii="宋体" w:hAnsi="宋体" w:eastAsia="宋体" w:cs="宋体"/>
          <w:b/>
          <w:color w:val="000000"/>
          <w:sz w:val="72"/>
          <w:lang w:val="zh-CN"/>
        </w:rPr>
      </w:pPr>
    </w:p>
    <w:p>
      <w:pPr>
        <w:autoSpaceDE w:val="0"/>
        <w:autoSpaceDN w:val="0"/>
        <w:rPr>
          <w:rFonts w:hint="eastAsia" w:ascii="宋体" w:hAnsi="宋体" w:eastAsia="宋体" w:cs="宋体"/>
          <w:b/>
          <w:color w:val="000000"/>
          <w:sz w:val="32"/>
          <w:lang w:val="zh-CN"/>
        </w:rPr>
      </w:pPr>
    </w:p>
    <w:p>
      <w:pPr>
        <w:autoSpaceDE w:val="0"/>
        <w:autoSpaceDN w:val="0"/>
        <w:spacing w:line="360" w:lineRule="auto"/>
        <w:rPr>
          <w:rFonts w:hint="eastAsia" w:ascii="宋体" w:hAnsi="宋体" w:eastAsia="宋体" w:cs="宋体"/>
          <w:b/>
          <w:color w:val="000000"/>
          <w:sz w:val="32"/>
          <w:lang w:val="zh-CN"/>
        </w:rPr>
      </w:pPr>
    </w:p>
    <w:p>
      <w:pPr>
        <w:autoSpaceDE w:val="0"/>
        <w:autoSpaceDN w:val="0"/>
        <w:spacing w:line="360" w:lineRule="auto"/>
        <w:rPr>
          <w:rFonts w:hint="eastAsia" w:ascii="宋体" w:hAnsi="宋体" w:eastAsia="宋体" w:cs="宋体"/>
          <w:b/>
          <w:color w:val="000000"/>
          <w:sz w:val="32"/>
          <w:lang w:val="zh-CN"/>
        </w:rPr>
      </w:pPr>
    </w:p>
    <w:p>
      <w:pPr>
        <w:autoSpaceDE w:val="0"/>
        <w:autoSpaceDN w:val="0"/>
        <w:spacing w:line="360" w:lineRule="auto"/>
        <w:rPr>
          <w:rFonts w:hint="eastAsia" w:ascii="宋体" w:hAnsi="宋体" w:eastAsia="宋体" w:cs="宋体"/>
          <w:b/>
          <w:color w:val="000000"/>
          <w:sz w:val="32"/>
          <w:lang w:val="zh-CN"/>
        </w:rPr>
      </w:pPr>
    </w:p>
    <w:p>
      <w:pPr>
        <w:autoSpaceDE w:val="0"/>
        <w:autoSpaceDN w:val="0"/>
        <w:spacing w:line="360" w:lineRule="auto"/>
        <w:ind w:firstLine="640" w:firstLineChars="200"/>
        <w:jc w:val="left"/>
        <w:rPr>
          <w:rFonts w:hint="eastAsia" w:ascii="宋体" w:hAnsi="宋体" w:eastAsia="宋体" w:cs="宋体"/>
          <w:color w:val="000000"/>
          <w:sz w:val="32"/>
          <w:lang w:val="zh-CN"/>
        </w:rPr>
      </w:pPr>
      <w:r>
        <w:rPr>
          <w:rFonts w:hint="eastAsia" w:ascii="宋体" w:hAnsi="宋体" w:eastAsia="宋体" w:cs="宋体"/>
          <w:color w:val="000000"/>
          <w:sz w:val="32"/>
        </w:rPr>
        <w:t xml:space="preserve">采 购 </w:t>
      </w:r>
      <w:r>
        <w:rPr>
          <w:rFonts w:hint="eastAsia" w:ascii="宋体" w:hAnsi="宋体" w:eastAsia="宋体" w:cs="宋体"/>
          <w:color w:val="000000"/>
          <w:sz w:val="32"/>
          <w:lang w:val="zh-CN"/>
        </w:rPr>
        <w:t>人：</w:t>
      </w:r>
      <w:r>
        <w:rPr>
          <w:rFonts w:hint="eastAsia" w:ascii="宋体" w:hAnsi="宋体" w:eastAsia="宋体" w:cs="宋体"/>
          <w:color w:val="000000"/>
          <w:sz w:val="32"/>
          <w:u w:val="single"/>
        </w:rPr>
        <w:t xml:space="preserve">常州市西太湖旅游发展有限公司（单位盖章）       </w:t>
      </w:r>
    </w:p>
    <w:p>
      <w:pPr>
        <w:autoSpaceDE w:val="0"/>
        <w:autoSpaceDN w:val="0"/>
        <w:spacing w:line="360" w:lineRule="auto"/>
        <w:ind w:firstLine="640"/>
        <w:rPr>
          <w:rFonts w:hint="eastAsia" w:ascii="宋体" w:hAnsi="宋体" w:eastAsia="宋体" w:cs="宋体"/>
          <w:color w:val="000000"/>
          <w:sz w:val="32"/>
          <w:u w:val="single"/>
        </w:rPr>
      </w:pPr>
      <w:r>
        <w:rPr>
          <w:rFonts w:hint="eastAsia" w:ascii="宋体" w:hAnsi="宋体" w:eastAsia="宋体" w:cs="宋体"/>
          <w:color w:val="000000"/>
          <w:sz w:val="32"/>
          <w:lang w:val="zh-CN"/>
        </w:rPr>
        <w:t>项目名称：</w:t>
      </w:r>
      <w:r>
        <w:rPr>
          <w:rFonts w:hint="eastAsia" w:ascii="宋体" w:hAnsi="宋体" w:eastAsia="宋体" w:cs="宋体"/>
          <w:color w:val="000000"/>
          <w:sz w:val="32"/>
          <w:u w:val="single"/>
        </w:rPr>
        <w:t xml:space="preserve">花博园空调设备维保项目             </w:t>
      </w:r>
    </w:p>
    <w:p>
      <w:pPr>
        <w:autoSpaceDE w:val="0"/>
        <w:autoSpaceDN w:val="0"/>
        <w:spacing w:line="360" w:lineRule="auto"/>
        <w:ind w:firstLine="640"/>
        <w:rPr>
          <w:rFonts w:hint="eastAsia" w:ascii="宋体" w:hAnsi="宋体" w:eastAsia="宋体" w:cs="宋体"/>
          <w:color w:val="000000"/>
          <w:sz w:val="32"/>
          <w:u w:val="single"/>
        </w:rPr>
      </w:pPr>
      <w:r>
        <w:rPr>
          <w:rFonts w:hint="eastAsia" w:ascii="宋体" w:hAnsi="宋体" w:eastAsia="宋体" w:cs="宋体"/>
          <w:color w:val="000000"/>
          <w:sz w:val="32"/>
          <w:lang w:val="zh-CN"/>
        </w:rPr>
        <w:t>招标代理：</w:t>
      </w:r>
      <w:r>
        <w:rPr>
          <w:rFonts w:hint="eastAsia" w:ascii="宋体" w:hAnsi="宋体" w:eastAsia="宋体" w:cs="宋体"/>
          <w:color w:val="000000"/>
          <w:sz w:val="32"/>
          <w:u w:val="single"/>
        </w:rPr>
        <w:t xml:space="preserve">常州环宇工程项目管理有限公司 </w:t>
      </w:r>
      <w:r>
        <w:rPr>
          <w:rFonts w:hint="eastAsia" w:ascii="宋体" w:hAnsi="宋体" w:eastAsia="宋体" w:cs="宋体"/>
          <w:color w:val="000000"/>
          <w:sz w:val="32"/>
          <w:lang w:val="zh-CN"/>
        </w:rPr>
        <w:t>（单位盖章）</w:t>
      </w:r>
    </w:p>
    <w:p>
      <w:pPr>
        <w:ind w:firstLine="640" w:firstLineChars="200"/>
        <w:rPr>
          <w:rFonts w:hint="eastAsia" w:ascii="宋体" w:hAnsi="宋体" w:eastAsia="宋体" w:cs="宋体"/>
          <w:color w:val="000000"/>
          <w:kern w:val="0"/>
          <w:sz w:val="24"/>
          <w:szCs w:val="24"/>
        </w:rPr>
      </w:pPr>
      <w:r>
        <w:rPr>
          <w:rFonts w:hint="eastAsia" w:ascii="宋体" w:hAnsi="宋体" w:eastAsia="宋体" w:cs="宋体"/>
          <w:color w:val="000000"/>
          <w:sz w:val="32"/>
          <w:lang w:val="zh-CN"/>
        </w:rPr>
        <w:t>采购编号：</w:t>
      </w:r>
      <w:r>
        <w:rPr>
          <w:rFonts w:hint="eastAsia" w:ascii="宋体" w:hAnsi="宋体" w:eastAsia="宋体" w:cs="宋体"/>
          <w:color w:val="000000"/>
          <w:sz w:val="32"/>
          <w:u w:val="single"/>
        </w:rPr>
        <w:t>环宇采公标【202</w:t>
      </w:r>
      <w:r>
        <w:rPr>
          <w:rFonts w:hint="eastAsia" w:ascii="宋体" w:hAnsi="宋体" w:cs="宋体"/>
          <w:color w:val="000000"/>
          <w:sz w:val="32"/>
          <w:u w:val="single"/>
          <w:lang w:val="en-US" w:eastAsia="zh-CN"/>
        </w:rPr>
        <w:t>3</w:t>
      </w:r>
      <w:r>
        <w:rPr>
          <w:rFonts w:hint="eastAsia" w:ascii="宋体" w:hAnsi="宋体" w:eastAsia="宋体" w:cs="宋体"/>
          <w:color w:val="000000"/>
          <w:sz w:val="32"/>
          <w:u w:val="single"/>
        </w:rPr>
        <w:t>】</w:t>
      </w:r>
      <w:r>
        <w:rPr>
          <w:rFonts w:hint="eastAsia" w:ascii="宋体" w:hAnsi="宋体" w:cs="宋体"/>
          <w:color w:val="000000"/>
          <w:sz w:val="32"/>
          <w:u w:val="single"/>
          <w:lang w:val="en-US" w:eastAsia="zh-CN"/>
        </w:rPr>
        <w:t>006</w:t>
      </w:r>
      <w:r>
        <w:rPr>
          <w:rFonts w:hint="eastAsia" w:ascii="宋体" w:hAnsi="宋体" w:eastAsia="宋体" w:cs="宋体"/>
          <w:color w:val="000000"/>
          <w:sz w:val="32"/>
          <w:u w:val="single"/>
        </w:rPr>
        <w:t xml:space="preserve">号 </w:t>
      </w:r>
    </w:p>
    <w:p>
      <w:pPr>
        <w:autoSpaceDE w:val="0"/>
        <w:autoSpaceDN w:val="0"/>
        <w:spacing w:line="360" w:lineRule="auto"/>
        <w:jc w:val="center"/>
        <w:rPr>
          <w:rFonts w:hint="eastAsia" w:ascii="宋体" w:hAnsi="宋体" w:eastAsia="宋体" w:cs="宋体"/>
          <w:color w:val="000000"/>
          <w:sz w:val="32"/>
          <w:lang w:val="zh-CN"/>
        </w:rPr>
      </w:pPr>
    </w:p>
    <w:p>
      <w:pPr>
        <w:autoSpaceDE w:val="0"/>
        <w:autoSpaceDN w:val="0"/>
        <w:spacing w:line="360" w:lineRule="auto"/>
        <w:jc w:val="center"/>
        <w:rPr>
          <w:rFonts w:hint="eastAsia" w:ascii="宋体" w:hAnsi="宋体" w:eastAsia="宋体" w:cs="宋体"/>
          <w:color w:val="000000"/>
          <w:sz w:val="32"/>
          <w:lang w:val="zh-CN"/>
        </w:rPr>
      </w:pPr>
      <w:r>
        <w:rPr>
          <w:rFonts w:hint="eastAsia" w:ascii="宋体" w:hAnsi="宋体" w:eastAsia="宋体" w:cs="宋体"/>
          <w:color w:val="000000"/>
          <w:sz w:val="32"/>
          <w:lang w:val="zh-CN"/>
        </w:rPr>
        <w:t>日</w:t>
      </w:r>
      <w:r>
        <w:rPr>
          <w:rFonts w:hint="eastAsia" w:ascii="宋体" w:hAnsi="宋体" w:eastAsia="宋体" w:cs="宋体"/>
          <w:color w:val="000000"/>
          <w:sz w:val="32"/>
        </w:rPr>
        <w:t xml:space="preserve"> </w:t>
      </w:r>
      <w:r>
        <w:rPr>
          <w:rFonts w:hint="eastAsia" w:ascii="宋体" w:hAnsi="宋体" w:eastAsia="宋体" w:cs="宋体"/>
          <w:color w:val="000000"/>
          <w:sz w:val="32"/>
          <w:lang w:val="zh-CN"/>
        </w:rPr>
        <w:t xml:space="preserve"> 期：二〇二三年</w:t>
      </w:r>
      <w:r>
        <w:rPr>
          <w:rFonts w:hint="eastAsia" w:ascii="宋体" w:hAnsi="宋体" w:cs="宋体"/>
          <w:color w:val="000000"/>
          <w:sz w:val="32"/>
          <w:lang w:val="zh-CN"/>
        </w:rPr>
        <w:t>五</w:t>
      </w:r>
      <w:r>
        <w:rPr>
          <w:rFonts w:hint="eastAsia" w:ascii="宋体" w:hAnsi="宋体" w:eastAsia="宋体" w:cs="宋体"/>
          <w:color w:val="000000"/>
          <w:sz w:val="32"/>
          <w:lang w:val="zh-CN"/>
        </w:rPr>
        <w:t>月</w:t>
      </w:r>
    </w:p>
    <w:p>
      <w:pPr>
        <w:autoSpaceDE w:val="0"/>
        <w:autoSpaceDN w:val="0"/>
        <w:spacing w:line="360" w:lineRule="auto"/>
        <w:rPr>
          <w:rFonts w:hint="eastAsia" w:ascii="宋体" w:hAnsi="宋体" w:eastAsia="宋体" w:cs="宋体"/>
          <w:color w:val="000000"/>
          <w:sz w:val="32"/>
          <w:lang w:val="zh-CN"/>
        </w:rPr>
      </w:pPr>
    </w:p>
    <w:p>
      <w:pPr>
        <w:autoSpaceDE w:val="0"/>
        <w:autoSpaceDN w:val="0"/>
        <w:spacing w:line="360" w:lineRule="auto"/>
        <w:jc w:val="center"/>
        <w:rPr>
          <w:rFonts w:hint="eastAsia" w:ascii="宋体" w:hAnsi="宋体" w:eastAsia="宋体" w:cs="宋体"/>
          <w:color w:val="000000"/>
          <w:sz w:val="24"/>
        </w:rPr>
      </w:pPr>
      <w:bookmarkStart w:id="0" w:name="_Toc15655"/>
      <w:bookmarkStart w:id="1" w:name="_Toc27546"/>
      <w:bookmarkStart w:id="2" w:name="_Toc329009661"/>
      <w:bookmarkStart w:id="3" w:name="_Toc2959"/>
    </w:p>
    <w:p>
      <w:pPr>
        <w:pStyle w:val="2"/>
        <w:rPr>
          <w:rFonts w:hint="eastAsia" w:ascii="宋体" w:hAnsi="宋体" w:eastAsia="宋体" w:cs="宋体"/>
          <w:color w:val="000000"/>
          <w:kern w:val="2"/>
          <w:szCs w:val="30"/>
        </w:rPr>
      </w:pPr>
      <w:bookmarkStart w:id="4" w:name="_Toc393194378"/>
      <w:r>
        <w:rPr>
          <w:rFonts w:hint="eastAsia" w:ascii="宋体" w:hAnsi="宋体" w:eastAsia="宋体" w:cs="宋体"/>
          <w:color w:val="000000"/>
          <w:kern w:val="2"/>
          <w:szCs w:val="30"/>
        </w:rPr>
        <w:t xml:space="preserve">第一章  </w:t>
      </w:r>
      <w:bookmarkEnd w:id="0"/>
      <w:bookmarkEnd w:id="1"/>
      <w:bookmarkEnd w:id="2"/>
      <w:bookmarkEnd w:id="3"/>
      <w:bookmarkEnd w:id="4"/>
      <w:bookmarkStart w:id="5" w:name="OLE_LINK1"/>
      <w:r>
        <w:rPr>
          <w:rFonts w:hint="eastAsia" w:ascii="宋体" w:hAnsi="宋体" w:eastAsia="宋体" w:cs="宋体"/>
          <w:color w:val="000000"/>
          <w:kern w:val="2"/>
          <w:szCs w:val="30"/>
        </w:rPr>
        <w:t>招标公告</w:t>
      </w:r>
      <w:bookmarkEnd w:id="5"/>
      <w:bookmarkStart w:id="6" w:name="_Toc393194379"/>
      <w:bookmarkStart w:id="7" w:name="_Toc329009663"/>
    </w:p>
    <w:p>
      <w:pPr>
        <w:spacing w:line="49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根据《中华人民共和国招投标法》等相关规定，</w:t>
      </w:r>
      <w:r>
        <w:rPr>
          <w:rFonts w:hint="eastAsia" w:ascii="宋体" w:hAnsi="宋体" w:eastAsia="宋体" w:cs="宋体"/>
          <w:bCs/>
          <w:color w:val="000000"/>
          <w:sz w:val="24"/>
          <w:u w:val="single"/>
        </w:rPr>
        <w:t xml:space="preserve">常州市西太湖旅游发展有限公司 </w:t>
      </w:r>
      <w:r>
        <w:rPr>
          <w:rFonts w:hint="eastAsia" w:ascii="宋体" w:hAnsi="宋体" w:eastAsia="宋体" w:cs="宋体"/>
          <w:bCs/>
          <w:color w:val="000000"/>
          <w:sz w:val="24"/>
        </w:rPr>
        <w:t>的</w:t>
      </w:r>
      <w:r>
        <w:rPr>
          <w:rFonts w:hint="eastAsia" w:ascii="宋体" w:hAnsi="宋体" w:eastAsia="宋体" w:cs="宋体"/>
          <w:bCs/>
          <w:color w:val="000000"/>
          <w:sz w:val="24"/>
          <w:u w:val="single"/>
        </w:rPr>
        <w:t>花博园空调设备维保项目</w:t>
      </w:r>
      <w:r>
        <w:rPr>
          <w:rFonts w:hint="eastAsia" w:ascii="宋体" w:hAnsi="宋体" w:eastAsia="宋体" w:cs="宋体"/>
          <w:bCs/>
          <w:color w:val="000000"/>
          <w:sz w:val="24"/>
        </w:rPr>
        <w:t>已具备招标条件，现对该项目进行公开招标，邀请合格的投标人前来投标。</w:t>
      </w:r>
    </w:p>
    <w:p>
      <w:pPr>
        <w:spacing w:line="490" w:lineRule="exact"/>
        <w:jc w:val="left"/>
        <w:rPr>
          <w:rFonts w:hint="eastAsia" w:ascii="宋体" w:hAnsi="宋体" w:eastAsia="宋体" w:cs="宋体"/>
          <w:bCs/>
          <w:color w:val="000000"/>
          <w:sz w:val="24"/>
        </w:rPr>
      </w:pPr>
      <w:r>
        <w:rPr>
          <w:rFonts w:hint="eastAsia" w:ascii="宋体" w:hAnsi="宋体" w:eastAsia="宋体" w:cs="宋体"/>
          <w:bCs/>
          <w:color w:val="000000"/>
          <w:sz w:val="24"/>
        </w:rPr>
        <w:t>一、项目概况与招标范围</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1、项目名称：花博园空调设备维保项目</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2、采购编号：环宇采公标【202</w:t>
      </w:r>
      <w:r>
        <w:rPr>
          <w:rFonts w:hint="eastAsia" w:ascii="宋体" w:hAnsi="宋体" w:cs="宋体"/>
          <w:bCs/>
          <w:color w:val="000000"/>
          <w:sz w:val="24"/>
          <w:lang w:val="en-US" w:eastAsia="zh-CN"/>
        </w:rPr>
        <w:t>3</w:t>
      </w:r>
      <w:r>
        <w:rPr>
          <w:rFonts w:hint="eastAsia" w:ascii="宋体" w:hAnsi="宋体" w:eastAsia="宋体" w:cs="宋体"/>
          <w:bCs/>
          <w:color w:val="000000"/>
          <w:sz w:val="24"/>
        </w:rPr>
        <w:t>】</w:t>
      </w:r>
      <w:r>
        <w:rPr>
          <w:rFonts w:hint="eastAsia" w:ascii="宋体" w:hAnsi="宋体" w:cs="宋体"/>
          <w:bCs/>
          <w:color w:val="000000"/>
          <w:sz w:val="24"/>
          <w:lang w:val="en-US" w:eastAsia="zh-CN"/>
        </w:rPr>
        <w:t>006</w:t>
      </w:r>
      <w:r>
        <w:rPr>
          <w:rFonts w:hint="eastAsia" w:ascii="宋体" w:hAnsi="宋体" w:eastAsia="宋体" w:cs="宋体"/>
          <w:bCs/>
          <w:color w:val="000000"/>
          <w:sz w:val="24"/>
        </w:rPr>
        <w:t>号</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3、项目范围、内容及要求：清单范围花博园空调设备维保项目，具体详见项目清单。</w:t>
      </w:r>
      <w:r>
        <w:rPr>
          <w:rFonts w:hint="eastAsia" w:ascii="宋体" w:hAnsi="宋体" w:eastAsia="宋体" w:cs="宋体"/>
          <w:color w:val="000000"/>
        </w:rPr>
        <w:t xml:space="preserve"> </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4、服务期限：三年，维保合同一年一签。</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5、保养质量要求：保养设备的正常进行，接近新装时的效果。</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 xml:space="preserve">6、本项目最高限价: </w:t>
      </w:r>
      <w:r>
        <w:rPr>
          <w:rFonts w:hint="eastAsia" w:ascii="宋体" w:hAnsi="宋体" w:cs="宋体"/>
          <w:bCs/>
          <w:color w:val="000000"/>
          <w:sz w:val="24"/>
          <w:highlight w:val="none"/>
          <w:lang w:val="en-US" w:eastAsia="zh-CN"/>
        </w:rPr>
        <w:t>37.128</w:t>
      </w:r>
      <w:r>
        <w:rPr>
          <w:rFonts w:hint="eastAsia" w:ascii="宋体" w:hAnsi="宋体" w:eastAsia="宋体" w:cs="宋体"/>
          <w:bCs/>
          <w:color w:val="000000"/>
          <w:sz w:val="24"/>
          <w:highlight w:val="none"/>
        </w:rPr>
        <w:t>万元/年</w:t>
      </w:r>
      <w:r>
        <w:rPr>
          <w:rFonts w:hint="eastAsia" w:ascii="宋体" w:hAnsi="宋体" w:cs="宋体"/>
          <w:bCs/>
          <w:color w:val="000000"/>
          <w:sz w:val="24"/>
          <w:highlight w:val="none"/>
          <w:lang w:eastAsia="zh-CN"/>
        </w:rPr>
        <w:t>，总价</w:t>
      </w:r>
      <w:r>
        <w:rPr>
          <w:rFonts w:hint="eastAsia" w:ascii="宋体" w:hAnsi="宋体" w:cs="宋体"/>
          <w:bCs/>
          <w:color w:val="000000"/>
          <w:sz w:val="24"/>
          <w:highlight w:val="none"/>
          <w:lang w:val="en-US" w:eastAsia="zh-CN"/>
        </w:rPr>
        <w:t>111.384万元</w:t>
      </w:r>
      <w:r>
        <w:rPr>
          <w:rFonts w:hint="eastAsia" w:ascii="宋体" w:hAnsi="宋体" w:eastAsia="宋体" w:cs="宋体"/>
          <w:bCs/>
          <w:color w:val="000000"/>
          <w:sz w:val="24"/>
          <w:highlight w:val="none"/>
        </w:rPr>
        <w:t>。</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7、标段划分：一个标段</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8、评标办法：综合评分法。</w:t>
      </w:r>
    </w:p>
    <w:p>
      <w:pPr>
        <w:spacing w:line="490" w:lineRule="exact"/>
        <w:jc w:val="left"/>
        <w:rPr>
          <w:rFonts w:hint="eastAsia" w:ascii="宋体" w:hAnsi="宋体" w:eastAsia="宋体" w:cs="宋体"/>
          <w:bCs/>
          <w:color w:val="000000"/>
          <w:sz w:val="24"/>
        </w:rPr>
      </w:pPr>
      <w:r>
        <w:rPr>
          <w:rFonts w:hint="eastAsia" w:ascii="宋体" w:hAnsi="宋体" w:eastAsia="宋体" w:cs="宋体"/>
          <w:bCs/>
          <w:color w:val="000000"/>
          <w:sz w:val="24"/>
        </w:rPr>
        <w:t>二、合格的投标人必须具备以下条件</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符合《中华人民共和国政府采购法》第二十二条规定,且必须为未被列入“信用中国”网站(www.creditchina.gov.cn)失信被执行人、重大税收违法案件当事人名单、政府采购严重违法失信行为记录名单的投标人。（联合体成员存在不良信用记录的，视同联合体存在不良信用记录）</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 xml:space="preserve">2、投标人必须具备下列条件： </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（一）具有独立承担民事责任的能力；</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（二）具有良好的商业信誉和健全的财务会计制度；</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（三）具有履行合同所必需的设备和专业技术能力；</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（四）有依法缴纳税收和社会保障资金的良好记录；</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（五）参加政府采购活动前三年内，在经营活动中没有重大违法记录；</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（六）法律、行政法规规定的其他条件。</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cs="宋体"/>
          <w:bCs/>
          <w:color w:val="000000"/>
          <w:sz w:val="24"/>
          <w:lang w:val="en-US" w:eastAsia="zh-CN"/>
        </w:rPr>
        <w:t>3</w:t>
      </w:r>
      <w:r>
        <w:rPr>
          <w:rFonts w:hint="eastAsia" w:ascii="宋体" w:hAnsi="宋体" w:eastAsia="宋体" w:cs="宋体"/>
          <w:bCs/>
          <w:color w:val="000000"/>
          <w:sz w:val="24"/>
        </w:rPr>
        <w:t>、具备一定的中央空调设备维修和专业技术能力；</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cs="宋体"/>
          <w:bCs/>
          <w:color w:val="000000"/>
          <w:sz w:val="24"/>
          <w:lang w:val="en-US" w:eastAsia="zh-CN"/>
        </w:rPr>
        <w:t>4</w:t>
      </w:r>
      <w:r>
        <w:rPr>
          <w:rFonts w:hint="eastAsia" w:ascii="宋体" w:hAnsi="宋体" w:eastAsia="宋体" w:cs="宋体"/>
          <w:bCs/>
          <w:color w:val="000000"/>
          <w:sz w:val="24"/>
        </w:rPr>
        <w:t>、项目负责人授权委托书原件及其本人第二代居民身份证复印件；</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cs="宋体"/>
          <w:bCs/>
          <w:color w:val="000000"/>
          <w:sz w:val="24"/>
          <w:lang w:val="en-US" w:eastAsia="zh-CN"/>
        </w:rPr>
        <w:t>5</w:t>
      </w:r>
      <w:r>
        <w:rPr>
          <w:rFonts w:hint="eastAsia" w:ascii="宋体" w:hAnsi="宋体" w:eastAsia="宋体" w:cs="宋体"/>
          <w:bCs/>
          <w:color w:val="000000"/>
          <w:sz w:val="24"/>
        </w:rPr>
        <w:t>、本次招标</w:t>
      </w:r>
      <w:r>
        <w:rPr>
          <w:rFonts w:hint="eastAsia" w:ascii="宋体" w:hAnsi="宋体" w:eastAsia="宋体" w:cs="宋体"/>
          <w:bCs/>
          <w:color w:val="000000"/>
          <w:sz w:val="24"/>
          <w:u w:val="single"/>
        </w:rPr>
        <w:t xml:space="preserve">  不接受  </w:t>
      </w:r>
      <w:r>
        <w:rPr>
          <w:rFonts w:hint="eastAsia" w:ascii="宋体" w:hAnsi="宋体" w:eastAsia="宋体" w:cs="宋体"/>
          <w:bCs/>
          <w:color w:val="000000"/>
          <w:sz w:val="24"/>
        </w:rPr>
        <w:t>联合体投标。</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三、公告期限及报名</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rPr>
        <w:t>1、公告期限及</w:t>
      </w:r>
      <w:r>
        <w:rPr>
          <w:rFonts w:hint="eastAsia" w:ascii="宋体" w:hAnsi="宋体" w:eastAsia="宋体" w:cs="宋体"/>
          <w:bCs/>
          <w:color w:val="000000"/>
          <w:sz w:val="24"/>
          <w:highlight w:val="none"/>
        </w:rPr>
        <w:t>报名时间：202</w:t>
      </w:r>
      <w:r>
        <w:rPr>
          <w:rFonts w:hint="eastAsia" w:ascii="宋体" w:hAnsi="宋体" w:cs="宋体"/>
          <w:bCs/>
          <w:color w:val="000000"/>
          <w:sz w:val="24"/>
          <w:highlight w:val="none"/>
          <w:lang w:val="en-US" w:eastAsia="zh-CN"/>
        </w:rPr>
        <w:t>3</w:t>
      </w:r>
      <w:r>
        <w:rPr>
          <w:rFonts w:hint="eastAsia" w:ascii="宋体" w:hAnsi="宋体" w:eastAsia="宋体" w:cs="宋体"/>
          <w:bCs/>
          <w:color w:val="000000"/>
          <w:sz w:val="24"/>
          <w:highlight w:val="none"/>
        </w:rPr>
        <w:t>年</w:t>
      </w:r>
      <w:r>
        <w:rPr>
          <w:rFonts w:hint="eastAsia" w:ascii="宋体" w:hAnsi="宋体" w:cs="宋体"/>
          <w:bCs/>
          <w:color w:val="000000"/>
          <w:sz w:val="24"/>
          <w:highlight w:val="none"/>
          <w:lang w:val="en-US" w:eastAsia="zh-CN"/>
        </w:rPr>
        <w:t>5</w:t>
      </w:r>
      <w:r>
        <w:rPr>
          <w:rFonts w:hint="eastAsia" w:ascii="宋体" w:hAnsi="宋体" w:eastAsia="宋体" w:cs="宋体"/>
          <w:bCs/>
          <w:color w:val="000000"/>
          <w:sz w:val="24"/>
          <w:highlight w:val="none"/>
        </w:rPr>
        <w:t>月</w:t>
      </w:r>
      <w:r>
        <w:rPr>
          <w:rFonts w:hint="eastAsia" w:ascii="宋体" w:hAnsi="宋体" w:cs="宋体"/>
          <w:bCs/>
          <w:color w:val="000000"/>
          <w:sz w:val="24"/>
          <w:highlight w:val="none"/>
          <w:lang w:val="en-US" w:eastAsia="zh-CN"/>
        </w:rPr>
        <w:t>8</w:t>
      </w:r>
      <w:r>
        <w:rPr>
          <w:rFonts w:hint="eastAsia" w:ascii="宋体" w:hAnsi="宋体" w:eastAsia="宋体" w:cs="宋体"/>
          <w:bCs/>
          <w:color w:val="000000"/>
          <w:sz w:val="24"/>
          <w:highlight w:val="none"/>
        </w:rPr>
        <w:t>日至202</w:t>
      </w:r>
      <w:r>
        <w:rPr>
          <w:rFonts w:hint="eastAsia" w:ascii="宋体" w:hAnsi="宋体" w:cs="宋体"/>
          <w:bCs/>
          <w:color w:val="000000"/>
          <w:sz w:val="24"/>
          <w:highlight w:val="none"/>
          <w:lang w:val="en-US" w:eastAsia="zh-CN"/>
        </w:rPr>
        <w:t>3</w:t>
      </w:r>
      <w:r>
        <w:rPr>
          <w:rFonts w:hint="eastAsia" w:ascii="宋体" w:hAnsi="宋体" w:eastAsia="宋体" w:cs="宋体"/>
          <w:bCs/>
          <w:color w:val="000000"/>
          <w:sz w:val="24"/>
          <w:highlight w:val="none"/>
        </w:rPr>
        <w:t>年</w:t>
      </w:r>
      <w:r>
        <w:rPr>
          <w:rFonts w:hint="eastAsia" w:ascii="宋体" w:hAnsi="宋体" w:cs="宋体"/>
          <w:bCs/>
          <w:color w:val="000000"/>
          <w:sz w:val="24"/>
          <w:highlight w:val="none"/>
          <w:lang w:val="en-US" w:eastAsia="zh-CN"/>
        </w:rPr>
        <w:t>5</w:t>
      </w:r>
      <w:r>
        <w:rPr>
          <w:rFonts w:hint="eastAsia" w:ascii="宋体" w:hAnsi="宋体" w:eastAsia="宋体" w:cs="宋体"/>
          <w:bCs/>
          <w:color w:val="000000"/>
          <w:sz w:val="24"/>
          <w:highlight w:val="none"/>
        </w:rPr>
        <w:t>月</w:t>
      </w:r>
      <w:r>
        <w:rPr>
          <w:rFonts w:hint="eastAsia" w:ascii="宋体" w:hAnsi="宋体" w:cs="宋体"/>
          <w:bCs/>
          <w:color w:val="000000"/>
          <w:sz w:val="24"/>
          <w:highlight w:val="none"/>
          <w:lang w:val="en-US" w:eastAsia="zh-CN"/>
        </w:rPr>
        <w:t>12</w:t>
      </w:r>
      <w:r>
        <w:rPr>
          <w:rFonts w:hint="eastAsia" w:ascii="宋体" w:hAnsi="宋体" w:eastAsia="宋体" w:cs="宋体"/>
          <w:bCs/>
          <w:color w:val="000000"/>
          <w:sz w:val="24"/>
          <w:highlight w:val="none"/>
        </w:rPr>
        <w:t>日，上午</w:t>
      </w:r>
      <w:r>
        <w:rPr>
          <w:rFonts w:hint="eastAsia" w:ascii="宋体" w:hAnsi="宋体" w:cs="宋体"/>
          <w:bCs/>
          <w:color w:val="000000"/>
          <w:sz w:val="24"/>
          <w:highlight w:val="none"/>
          <w:lang w:val="en-US" w:eastAsia="zh-CN"/>
        </w:rPr>
        <w:t>9</w:t>
      </w:r>
      <w:r>
        <w:rPr>
          <w:rFonts w:hint="eastAsia" w:ascii="宋体" w:hAnsi="宋体" w:eastAsia="宋体" w:cs="宋体"/>
          <w:bCs/>
          <w:color w:val="000000"/>
          <w:sz w:val="24"/>
          <w:highlight w:val="none"/>
        </w:rPr>
        <w:t>:</w:t>
      </w:r>
      <w:r>
        <w:rPr>
          <w:rFonts w:hint="eastAsia" w:ascii="宋体" w:hAnsi="宋体" w:cs="宋体"/>
          <w:bCs/>
          <w:color w:val="000000"/>
          <w:sz w:val="24"/>
          <w:highlight w:val="none"/>
          <w:lang w:val="en-US" w:eastAsia="zh-CN"/>
        </w:rPr>
        <w:t>0</w:t>
      </w:r>
      <w:r>
        <w:rPr>
          <w:rFonts w:hint="eastAsia" w:ascii="宋体" w:hAnsi="宋体" w:eastAsia="宋体" w:cs="宋体"/>
          <w:bCs/>
          <w:color w:val="000000"/>
          <w:sz w:val="24"/>
          <w:highlight w:val="none"/>
        </w:rPr>
        <w:t>0-11:30，下午1:30-5:00（法定公休日、法定节假日除外）。</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2、（非电子化招投标）凡有意参加投标者，可于202</w:t>
      </w:r>
      <w:r>
        <w:rPr>
          <w:rFonts w:hint="eastAsia" w:ascii="宋体" w:hAnsi="宋体" w:cs="宋体"/>
          <w:bCs/>
          <w:color w:val="000000"/>
          <w:sz w:val="24"/>
          <w:highlight w:val="none"/>
          <w:lang w:val="en-US" w:eastAsia="zh-CN"/>
        </w:rPr>
        <w:t>3</w:t>
      </w:r>
      <w:r>
        <w:rPr>
          <w:rFonts w:hint="eastAsia" w:ascii="宋体" w:hAnsi="宋体" w:eastAsia="宋体" w:cs="宋体"/>
          <w:bCs/>
          <w:color w:val="000000"/>
          <w:sz w:val="24"/>
          <w:highlight w:val="none"/>
        </w:rPr>
        <w:t>年</w:t>
      </w:r>
      <w:r>
        <w:rPr>
          <w:rFonts w:hint="eastAsia" w:ascii="宋体" w:hAnsi="宋体" w:cs="宋体"/>
          <w:bCs/>
          <w:color w:val="000000"/>
          <w:sz w:val="24"/>
          <w:highlight w:val="none"/>
          <w:lang w:val="en-US" w:eastAsia="zh-CN"/>
        </w:rPr>
        <w:t>5</w:t>
      </w:r>
      <w:r>
        <w:rPr>
          <w:rFonts w:hint="eastAsia" w:ascii="宋体" w:hAnsi="宋体" w:eastAsia="宋体" w:cs="宋体"/>
          <w:bCs/>
          <w:color w:val="000000"/>
          <w:sz w:val="24"/>
          <w:highlight w:val="none"/>
        </w:rPr>
        <w:t>月</w:t>
      </w:r>
      <w:r>
        <w:rPr>
          <w:rFonts w:hint="eastAsia" w:ascii="宋体" w:hAnsi="宋体" w:cs="宋体"/>
          <w:bCs/>
          <w:color w:val="000000"/>
          <w:sz w:val="24"/>
          <w:highlight w:val="none"/>
          <w:lang w:val="en-US" w:eastAsia="zh-CN"/>
        </w:rPr>
        <w:t>8</w:t>
      </w:r>
      <w:r>
        <w:rPr>
          <w:rFonts w:hint="eastAsia" w:ascii="宋体" w:hAnsi="宋体" w:eastAsia="宋体" w:cs="宋体"/>
          <w:bCs/>
          <w:color w:val="000000"/>
          <w:sz w:val="24"/>
          <w:highlight w:val="none"/>
        </w:rPr>
        <w:t>日至202</w:t>
      </w:r>
      <w:r>
        <w:rPr>
          <w:rFonts w:hint="eastAsia" w:ascii="宋体" w:hAnsi="宋体" w:cs="宋体"/>
          <w:bCs/>
          <w:color w:val="000000"/>
          <w:sz w:val="24"/>
          <w:highlight w:val="none"/>
          <w:lang w:val="en-US" w:eastAsia="zh-CN"/>
        </w:rPr>
        <w:t>3</w:t>
      </w:r>
      <w:r>
        <w:rPr>
          <w:rFonts w:hint="eastAsia" w:ascii="宋体" w:hAnsi="宋体" w:eastAsia="宋体" w:cs="宋体"/>
          <w:bCs/>
          <w:color w:val="000000"/>
          <w:sz w:val="24"/>
          <w:highlight w:val="none"/>
        </w:rPr>
        <w:t>年</w:t>
      </w:r>
      <w:r>
        <w:rPr>
          <w:rFonts w:hint="eastAsia" w:ascii="宋体" w:hAnsi="宋体" w:cs="宋体"/>
          <w:bCs/>
          <w:color w:val="000000"/>
          <w:sz w:val="24"/>
          <w:highlight w:val="none"/>
          <w:lang w:val="en-US" w:eastAsia="zh-CN"/>
        </w:rPr>
        <w:t>5</w:t>
      </w:r>
      <w:r>
        <w:rPr>
          <w:rFonts w:hint="eastAsia" w:ascii="宋体" w:hAnsi="宋体" w:eastAsia="宋体" w:cs="宋体"/>
          <w:bCs/>
          <w:color w:val="000000"/>
          <w:sz w:val="24"/>
          <w:highlight w:val="none"/>
        </w:rPr>
        <w:t>月</w:t>
      </w:r>
      <w:r>
        <w:rPr>
          <w:rFonts w:hint="eastAsia" w:ascii="宋体" w:hAnsi="宋体" w:cs="宋体"/>
          <w:bCs/>
          <w:color w:val="000000"/>
          <w:sz w:val="24"/>
          <w:highlight w:val="none"/>
          <w:lang w:val="en-US" w:eastAsia="zh-CN"/>
        </w:rPr>
        <w:t>12</w:t>
      </w:r>
      <w:r>
        <w:rPr>
          <w:rFonts w:hint="eastAsia" w:ascii="宋体" w:hAnsi="宋体" w:eastAsia="宋体" w:cs="宋体"/>
          <w:bCs/>
          <w:color w:val="000000"/>
          <w:sz w:val="24"/>
          <w:highlight w:val="none"/>
        </w:rPr>
        <w:t>日（工作日9：00-17：00）网上报名并购买招标文件，网上报名及购买招标文件流程详见附件四。</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3、报名需携带的资料</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（1）《报名及购买招标文件登记表》(格式见附件1)；</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（2）营业执照副本和税务登记证副本(或“三证合一”的营业执照副本）或事业单位法人证书；</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 xml:space="preserve">（3）法定代表人身份证明暨授权委托书 (格式见附件2)； </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（4）项目负责人授权委托书原件及本人第二代居民身份证复印件；（格式详见附件3）；</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eastAsia="宋体" w:cs="宋体"/>
          <w:bCs/>
          <w:color w:val="000000"/>
          <w:sz w:val="24"/>
          <w:highlight w:val="none"/>
        </w:rPr>
        <w:t>）社保机构出具</w:t>
      </w:r>
      <w:r>
        <w:rPr>
          <w:rFonts w:hint="eastAsia" w:ascii="宋体" w:hAnsi="宋体" w:eastAsia="宋体" w:cs="宋体"/>
          <w:bCs/>
          <w:color w:val="000000"/>
          <w:sz w:val="24"/>
          <w:highlight w:val="none"/>
        </w:rPr>
        <w:t>的报名单位为项目负责人、被授权委托人（如有）缴纳社会基本养老保险的缴纳凭证原件或从社保机构打印的缴费凭证，（养老保险缴纳时间：20</w:t>
      </w:r>
      <w:r>
        <w:rPr>
          <w:rFonts w:hint="eastAsia" w:ascii="宋体" w:hAnsi="宋体" w:cs="宋体"/>
          <w:bCs/>
          <w:color w:val="000000"/>
          <w:sz w:val="24"/>
          <w:highlight w:val="none"/>
          <w:lang w:val="en-US" w:eastAsia="zh-CN"/>
        </w:rPr>
        <w:t>22</w:t>
      </w:r>
      <w:r>
        <w:rPr>
          <w:rFonts w:hint="eastAsia" w:ascii="宋体" w:hAnsi="宋体" w:eastAsia="宋体" w:cs="宋体"/>
          <w:bCs/>
          <w:color w:val="000000"/>
          <w:sz w:val="24"/>
          <w:highlight w:val="none"/>
        </w:rPr>
        <w:t>年</w:t>
      </w:r>
      <w:r>
        <w:rPr>
          <w:rFonts w:hint="eastAsia" w:ascii="宋体" w:hAnsi="宋体" w:cs="宋体"/>
          <w:bCs/>
          <w:color w:val="000000"/>
          <w:sz w:val="24"/>
          <w:highlight w:val="none"/>
          <w:lang w:val="en-US" w:eastAsia="zh-CN"/>
        </w:rPr>
        <w:t>5</w:t>
      </w:r>
      <w:r>
        <w:rPr>
          <w:rFonts w:hint="eastAsia" w:ascii="宋体" w:hAnsi="宋体" w:eastAsia="宋体" w:cs="宋体"/>
          <w:bCs/>
          <w:color w:val="000000"/>
          <w:sz w:val="24"/>
          <w:highlight w:val="none"/>
        </w:rPr>
        <w:t>月至投标截止时间内的任何时间均可）。注：社保机构出具的缴纳社会基本养老保险的缴纳凭证包括：1.社保手册；2.社保机构出具的缴费清单；3.从社保机构打印的交费凭证；4.从社保机构网上打印的盖有缴费证明电子专用章的电子缴费凭证（其中之一均可）。</w:t>
      </w:r>
    </w:p>
    <w:p>
      <w:pPr>
        <w:spacing w:line="49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四、招标文件领取</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1、招标文件购买事项：报名成功后，购买招标文件，网上报名及购买招标文件流程详见附件1。</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2、招标文件每套售价500元/标段，售后不退。</w:t>
      </w:r>
    </w:p>
    <w:p>
      <w:pPr>
        <w:spacing w:line="49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五、资格审查资料、投标文件接收信息</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1、资格审查资料、投标文件接收截止时间：20</w:t>
      </w:r>
      <w:r>
        <w:rPr>
          <w:rFonts w:hint="eastAsia" w:ascii="宋体" w:hAnsi="宋体" w:cs="宋体"/>
          <w:bCs/>
          <w:color w:val="000000"/>
          <w:sz w:val="24"/>
          <w:highlight w:val="none"/>
          <w:lang w:val="en-US" w:eastAsia="zh-CN"/>
        </w:rPr>
        <w:t>23</w:t>
      </w:r>
      <w:r>
        <w:rPr>
          <w:rFonts w:hint="eastAsia" w:ascii="宋体" w:hAnsi="宋体" w:eastAsia="宋体" w:cs="宋体"/>
          <w:bCs/>
          <w:color w:val="000000"/>
          <w:sz w:val="24"/>
          <w:highlight w:val="none"/>
        </w:rPr>
        <w:t>年5月</w:t>
      </w:r>
      <w:r>
        <w:rPr>
          <w:rFonts w:hint="eastAsia" w:ascii="宋体" w:hAnsi="宋体" w:cs="宋体"/>
          <w:bCs/>
          <w:color w:val="000000"/>
          <w:sz w:val="24"/>
          <w:highlight w:val="none"/>
          <w:lang w:val="en-US" w:eastAsia="zh-CN"/>
        </w:rPr>
        <w:t>29</w:t>
      </w:r>
      <w:r>
        <w:rPr>
          <w:rFonts w:hint="eastAsia" w:ascii="宋体" w:hAnsi="宋体" w:eastAsia="宋体" w:cs="宋体"/>
          <w:bCs/>
          <w:color w:val="000000"/>
          <w:sz w:val="24"/>
          <w:highlight w:val="none"/>
        </w:rPr>
        <w:t>日9:</w:t>
      </w:r>
      <w:r>
        <w:rPr>
          <w:rFonts w:hint="eastAsia" w:ascii="宋体" w:hAnsi="宋体" w:cs="宋体"/>
          <w:bCs/>
          <w:color w:val="000000"/>
          <w:sz w:val="24"/>
          <w:highlight w:val="none"/>
          <w:lang w:val="en-US" w:eastAsia="zh-CN"/>
        </w:rPr>
        <w:t>3</w:t>
      </w:r>
      <w:r>
        <w:rPr>
          <w:rFonts w:hint="eastAsia" w:ascii="宋体" w:hAnsi="宋体" w:eastAsia="宋体" w:cs="宋体"/>
          <w:bCs/>
          <w:color w:val="000000"/>
          <w:sz w:val="24"/>
          <w:highlight w:val="none"/>
        </w:rPr>
        <w:t>0时止</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2、资格审查资料、投标文件接收地点：常州环宇工程项目管理有限公司（常州市武进区湖塘镇天豪大厦办公楼八楼806室）</w:t>
      </w:r>
    </w:p>
    <w:p>
      <w:pPr>
        <w:spacing w:line="49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六、资格审查、开标有关信息：</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1、资格审查、开标时间：202</w:t>
      </w:r>
      <w:r>
        <w:rPr>
          <w:rFonts w:hint="eastAsia" w:ascii="宋体" w:hAnsi="宋体" w:cs="宋体"/>
          <w:bCs/>
          <w:color w:val="000000"/>
          <w:sz w:val="24"/>
          <w:highlight w:val="none"/>
          <w:lang w:val="en-US" w:eastAsia="zh-CN"/>
        </w:rPr>
        <w:t>3</w:t>
      </w:r>
      <w:r>
        <w:rPr>
          <w:rFonts w:hint="eastAsia" w:ascii="宋体" w:hAnsi="宋体" w:eastAsia="宋体" w:cs="宋体"/>
          <w:bCs/>
          <w:color w:val="000000"/>
          <w:sz w:val="24"/>
          <w:highlight w:val="none"/>
        </w:rPr>
        <w:t>年5月</w:t>
      </w:r>
      <w:r>
        <w:rPr>
          <w:rFonts w:hint="eastAsia" w:ascii="宋体" w:hAnsi="宋体" w:cs="宋体"/>
          <w:bCs/>
          <w:color w:val="000000"/>
          <w:sz w:val="24"/>
          <w:highlight w:val="none"/>
          <w:lang w:val="en-US" w:eastAsia="zh-CN"/>
        </w:rPr>
        <w:t>29</w:t>
      </w:r>
      <w:r>
        <w:rPr>
          <w:rFonts w:hint="eastAsia" w:ascii="宋体" w:hAnsi="宋体" w:eastAsia="宋体" w:cs="宋体"/>
          <w:bCs/>
          <w:color w:val="000000"/>
          <w:sz w:val="24"/>
          <w:highlight w:val="none"/>
        </w:rPr>
        <w:t>日9:</w:t>
      </w:r>
      <w:r>
        <w:rPr>
          <w:rFonts w:hint="eastAsia" w:ascii="宋体" w:hAnsi="宋体" w:cs="宋体"/>
          <w:bCs/>
          <w:color w:val="000000"/>
          <w:sz w:val="24"/>
          <w:highlight w:val="none"/>
          <w:lang w:val="en-US" w:eastAsia="zh-CN"/>
        </w:rPr>
        <w:t>3</w:t>
      </w:r>
      <w:r>
        <w:rPr>
          <w:rFonts w:hint="eastAsia" w:ascii="宋体" w:hAnsi="宋体" w:eastAsia="宋体" w:cs="宋体"/>
          <w:bCs/>
          <w:color w:val="000000"/>
          <w:sz w:val="24"/>
          <w:highlight w:val="none"/>
        </w:rPr>
        <w:t>0时</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2、资格审查、开标地点：常州环宇工程项目管理有限公司（常州市武进区湖塘镇天豪大厦办公楼八楼806室）</w:t>
      </w:r>
    </w:p>
    <w:p>
      <w:pPr>
        <w:spacing w:line="490" w:lineRule="exact"/>
        <w:jc w:val="left"/>
        <w:rPr>
          <w:rFonts w:hint="eastAsia" w:ascii="宋体" w:hAnsi="宋体" w:eastAsia="宋体" w:cs="宋体"/>
          <w:bCs/>
          <w:color w:val="000000"/>
          <w:sz w:val="24"/>
        </w:rPr>
      </w:pPr>
      <w:r>
        <w:rPr>
          <w:rFonts w:hint="eastAsia" w:ascii="宋体" w:hAnsi="宋体" w:eastAsia="宋体" w:cs="宋体"/>
          <w:bCs/>
          <w:color w:val="000000"/>
          <w:sz w:val="24"/>
        </w:rPr>
        <w:t xml:space="preserve">七、投标保证金、中标保证金相关事项：                                                                                                                                                          </w:t>
      </w:r>
    </w:p>
    <w:p>
      <w:pPr>
        <w:spacing w:line="420" w:lineRule="exact"/>
        <w:ind w:firstLine="236" w:firstLineChars="98"/>
        <w:jc w:val="left"/>
        <w:rPr>
          <w:rFonts w:hint="eastAsia" w:ascii="宋体" w:hAnsi="宋体" w:eastAsia="宋体" w:cs="宋体"/>
          <w:b/>
          <w:color w:val="000000"/>
          <w:sz w:val="24"/>
        </w:rPr>
      </w:pPr>
      <w:r>
        <w:rPr>
          <w:rFonts w:hint="eastAsia" w:ascii="宋体" w:hAnsi="宋体" w:cs="宋体"/>
          <w:b/>
          <w:color w:val="000000"/>
          <w:sz w:val="24"/>
          <w:lang w:eastAsia="zh-CN"/>
        </w:rPr>
        <w:t>本项目无需缴纳</w:t>
      </w:r>
      <w:r>
        <w:rPr>
          <w:rFonts w:hint="eastAsia" w:ascii="宋体" w:hAnsi="宋体" w:eastAsia="宋体" w:cs="宋体"/>
          <w:b/>
          <w:color w:val="000000"/>
          <w:sz w:val="24"/>
        </w:rPr>
        <w:t>保证金。</w:t>
      </w:r>
    </w:p>
    <w:p>
      <w:pPr>
        <w:spacing w:line="420" w:lineRule="exact"/>
        <w:jc w:val="left"/>
        <w:rPr>
          <w:rFonts w:hint="eastAsia" w:ascii="宋体" w:hAnsi="宋体" w:eastAsia="宋体" w:cs="宋体"/>
          <w:b w:val="0"/>
          <w:bCs/>
          <w:color w:val="000000"/>
          <w:sz w:val="24"/>
        </w:rPr>
      </w:pPr>
      <w:r>
        <w:rPr>
          <w:rFonts w:hint="eastAsia" w:ascii="宋体" w:hAnsi="宋体" w:eastAsia="宋体" w:cs="宋体"/>
          <w:b w:val="0"/>
          <w:bCs/>
          <w:color w:val="000000"/>
          <w:sz w:val="24"/>
        </w:rPr>
        <w:t>八、资格审查要求：详见招标公告。</w:t>
      </w:r>
    </w:p>
    <w:p>
      <w:pPr>
        <w:spacing w:line="420" w:lineRule="exact"/>
        <w:jc w:val="left"/>
        <w:rPr>
          <w:rFonts w:hint="eastAsia" w:ascii="宋体" w:hAnsi="宋体" w:eastAsia="宋体" w:cs="宋体"/>
          <w:b w:val="0"/>
          <w:bCs/>
          <w:color w:val="000000"/>
          <w:sz w:val="24"/>
        </w:rPr>
      </w:pPr>
      <w:r>
        <w:rPr>
          <w:rFonts w:hint="eastAsia" w:ascii="宋体" w:hAnsi="宋体" w:eastAsia="宋体" w:cs="宋体"/>
          <w:b w:val="0"/>
          <w:bCs/>
          <w:color w:val="000000"/>
          <w:sz w:val="24"/>
        </w:rPr>
        <w:t>九、特别提醒</w:t>
      </w:r>
    </w:p>
    <w:p>
      <w:pPr>
        <w:spacing w:line="420" w:lineRule="exact"/>
        <w:jc w:val="left"/>
        <w:rPr>
          <w:rFonts w:hint="eastAsia" w:ascii="宋体" w:hAnsi="宋体" w:eastAsia="宋体" w:cs="宋体"/>
          <w:b/>
          <w:color w:val="000000"/>
          <w:sz w:val="24"/>
        </w:rPr>
      </w:pPr>
      <w:r>
        <w:rPr>
          <w:rFonts w:hint="eastAsia" w:ascii="宋体" w:hAnsi="宋体" w:eastAsia="宋体" w:cs="宋体"/>
          <w:b/>
          <w:color w:val="000000"/>
          <w:sz w:val="24"/>
        </w:rPr>
        <w:t xml:space="preserve">   1、已经报名参加本项目采购活动获取招标文件的投标单位，因不可抗力等原因不能参与本项目采购活动的，应在开标前将加盖单位公章的情况说明扫描件以电子邮件形式（邮箱3458757754@qq.com）提交申请并拨打招标代理公司联系人电话予以确认，说明不参与投标的原因；对于不参与本项目采购活动投标，又未书面提交说明的，按《江苏省供应商监督管理暂行办法》、《常州市武进区供应商诚信管理实施细则》等相关规定处理，给予诚信分扣分并进行失信行为公示。</w:t>
      </w:r>
    </w:p>
    <w:p>
      <w:pPr>
        <w:spacing w:line="420" w:lineRule="exact"/>
        <w:jc w:val="left"/>
        <w:rPr>
          <w:rFonts w:hint="eastAsia" w:ascii="宋体" w:hAnsi="宋体" w:eastAsia="宋体" w:cs="宋体"/>
          <w:b/>
          <w:color w:val="000000"/>
          <w:sz w:val="24"/>
        </w:rPr>
      </w:pPr>
      <w:r>
        <w:rPr>
          <w:rFonts w:hint="eastAsia" w:ascii="宋体" w:hAnsi="宋体" w:eastAsia="宋体" w:cs="宋体"/>
          <w:bCs/>
          <w:color w:val="000000"/>
          <w:sz w:val="24"/>
        </w:rPr>
        <w:t>十、本次招标联系事项</w:t>
      </w:r>
    </w:p>
    <w:p>
      <w:pPr>
        <w:spacing w:line="42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（一）采 购 人：常州市西太湖旅游发展有限公司</w:t>
      </w:r>
    </w:p>
    <w:p>
      <w:pPr>
        <w:spacing w:line="42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联 系 人：陈工</w:t>
      </w:r>
    </w:p>
    <w:p>
      <w:pPr>
        <w:spacing w:line="42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联系电话：0519-81169080</w:t>
      </w:r>
    </w:p>
    <w:p>
      <w:pPr>
        <w:spacing w:line="42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（二）招标代理公司：常州环宇工程项目管理有限公司</w:t>
      </w:r>
    </w:p>
    <w:p>
      <w:pPr>
        <w:spacing w:line="42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联 系 人：</w:t>
      </w:r>
      <w:r>
        <w:rPr>
          <w:rFonts w:hint="eastAsia" w:ascii="宋体" w:hAnsi="宋体" w:cs="宋体"/>
          <w:bCs/>
          <w:color w:val="000000"/>
          <w:sz w:val="24"/>
          <w:lang w:eastAsia="zh-CN"/>
        </w:rPr>
        <w:t>庄</w:t>
      </w:r>
      <w:r>
        <w:rPr>
          <w:rFonts w:hint="eastAsia" w:ascii="宋体" w:hAnsi="宋体" w:eastAsia="宋体" w:cs="宋体"/>
          <w:bCs/>
          <w:color w:val="000000"/>
          <w:sz w:val="24"/>
        </w:rPr>
        <w:t>工</w:t>
      </w:r>
    </w:p>
    <w:p>
      <w:pPr>
        <w:spacing w:line="42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联系电话：0519-86310937</w:t>
      </w:r>
    </w:p>
    <w:p>
      <w:pPr>
        <w:spacing w:line="42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联系地址：常州市武进区湖塘镇武宜中路天豪大厦办公楼八楼809室</w:t>
      </w:r>
    </w:p>
    <w:p>
      <w:pPr>
        <w:spacing w:line="420" w:lineRule="exact"/>
        <w:ind w:firstLine="480" w:firstLineChars="200"/>
        <w:jc w:val="left"/>
        <w:rPr>
          <w:rFonts w:hint="eastAsia" w:ascii="宋体" w:hAnsi="宋体" w:eastAsia="宋体" w:cs="宋体"/>
          <w:color w:val="000000"/>
        </w:rPr>
      </w:pPr>
      <w:r>
        <w:rPr>
          <w:rFonts w:hint="eastAsia" w:ascii="宋体" w:hAnsi="宋体" w:eastAsia="宋体" w:cs="宋体"/>
          <w:bCs/>
          <w:color w:val="000000"/>
          <w:sz w:val="24"/>
        </w:rPr>
        <w:t>网　　址：</w:t>
      </w:r>
      <w:r>
        <w:rPr>
          <w:rFonts w:hint="eastAsia" w:ascii="宋体" w:hAnsi="宋体" w:eastAsia="宋体" w:cs="宋体"/>
        </w:rPr>
        <w:fldChar w:fldCharType="begin"/>
      </w:r>
      <w:r>
        <w:rPr>
          <w:rFonts w:hint="eastAsia" w:ascii="宋体" w:hAnsi="宋体" w:eastAsia="宋体" w:cs="宋体"/>
        </w:rPr>
        <w:instrText xml:space="preserve"> HYPERLINK "http://www.wj.gov.cn/wjggzy/" </w:instrText>
      </w:r>
      <w:r>
        <w:rPr>
          <w:rFonts w:hint="eastAsia" w:ascii="宋体" w:hAnsi="宋体" w:eastAsia="宋体" w:cs="宋体"/>
        </w:rPr>
        <w:fldChar w:fldCharType="separate"/>
      </w:r>
      <w:r>
        <w:rPr>
          <w:rFonts w:hint="eastAsia" w:ascii="宋体" w:hAnsi="宋体" w:eastAsia="宋体" w:cs="宋体"/>
        </w:rPr>
        <w:fldChar w:fldCharType="end"/>
      </w:r>
      <w:r>
        <w:rPr>
          <w:rFonts w:hint="eastAsia" w:ascii="宋体" w:hAnsi="宋体" w:eastAsia="宋体" w:cs="宋体"/>
          <w:color w:val="000000"/>
        </w:rPr>
        <w:t>http://www.czhyzb.cn/</w:t>
      </w: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rPr>
          <w:rFonts w:hint="eastAsia" w:ascii="宋体" w:hAnsi="宋体" w:eastAsia="宋体" w:cs="宋体"/>
          <w:b/>
          <w:color w:val="000000"/>
          <w:sz w:val="24"/>
        </w:rPr>
      </w:pPr>
      <w:r>
        <w:rPr>
          <w:rFonts w:hint="eastAsia" w:ascii="宋体" w:hAnsi="宋体" w:eastAsia="宋体" w:cs="宋体"/>
          <w:b/>
          <w:color w:val="000000"/>
          <w:sz w:val="24"/>
        </w:rPr>
        <w:br w:type="page"/>
      </w:r>
    </w:p>
    <w:p>
      <w:pPr>
        <w:spacing w:line="400" w:lineRule="exact"/>
        <w:jc w:val="center"/>
        <w:rPr>
          <w:rFonts w:hint="eastAsia" w:ascii="宋体" w:hAnsi="宋体" w:eastAsia="宋体" w:cs="宋体"/>
          <w:bCs/>
          <w:color w:val="000000"/>
          <w:sz w:val="24"/>
        </w:rPr>
      </w:pPr>
      <w:r>
        <w:rPr>
          <w:rFonts w:hint="eastAsia" w:ascii="宋体" w:hAnsi="宋体" w:eastAsia="宋体" w:cs="宋体"/>
          <w:b/>
          <w:color w:val="000000"/>
          <w:sz w:val="24"/>
        </w:rPr>
        <w:t>资格审查要求</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由采购人将组织对投标单位递交的投标文件中的资格审查材料（包含原件或公证件）进行资格审查，以确定投标供应商是否具备投标资格。</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资格审查资料如下：</w:t>
      </w:r>
    </w:p>
    <w:p>
      <w:pPr>
        <w:snapToGrid w:val="0"/>
        <w:spacing w:line="400" w:lineRule="exact"/>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（1）营业执照副本和税务登记证副本(或“三证合一”的营业执照副本）或事业单位法人证书；</w:t>
      </w:r>
    </w:p>
    <w:p>
      <w:pPr>
        <w:snapToGrid w:val="0"/>
        <w:spacing w:line="400" w:lineRule="exact"/>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（2）法定代表人身份证明暨授权委托书；(格式见附件2)</w:t>
      </w:r>
    </w:p>
    <w:p>
      <w:pPr>
        <w:snapToGrid w:val="0"/>
        <w:spacing w:line="400" w:lineRule="exact"/>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（3）项目负责人授权委托书原件及本人第二代居民身份证复印件；（格式详见附件3）；</w:t>
      </w:r>
    </w:p>
    <w:p>
      <w:pPr>
        <w:snapToGrid w:val="0"/>
        <w:spacing w:line="400" w:lineRule="exact"/>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rPr>
        <w:t>（4）投标保证金缴款凭证</w:t>
      </w:r>
      <w:r>
        <w:rPr>
          <w:rFonts w:hint="eastAsia" w:ascii="宋体" w:hAnsi="宋体" w:eastAsia="宋体" w:cs="宋体"/>
          <w:color w:val="000000"/>
          <w:sz w:val="24"/>
          <w:szCs w:val="28"/>
          <w:highlight w:val="none"/>
        </w:rPr>
        <w:t>；</w:t>
      </w:r>
    </w:p>
    <w:p>
      <w:pPr>
        <w:snapToGrid w:val="0"/>
        <w:spacing w:line="400" w:lineRule="exact"/>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w:t>
      </w:r>
      <w:r>
        <w:rPr>
          <w:rFonts w:hint="eastAsia" w:ascii="宋体" w:hAnsi="宋体" w:cs="宋体"/>
          <w:color w:val="000000"/>
          <w:sz w:val="24"/>
          <w:szCs w:val="28"/>
          <w:highlight w:val="none"/>
          <w:lang w:val="en-US" w:eastAsia="zh-CN"/>
        </w:rPr>
        <w:t>5</w:t>
      </w:r>
      <w:r>
        <w:rPr>
          <w:rFonts w:hint="eastAsia" w:ascii="宋体" w:hAnsi="宋体" w:eastAsia="宋体" w:cs="宋体"/>
          <w:color w:val="000000"/>
          <w:sz w:val="24"/>
          <w:szCs w:val="28"/>
          <w:highlight w:val="none"/>
        </w:rPr>
        <w:t>）社保机构出具的报名单位为项目负责人、被授权委托人（如有）缴纳社会基本养老保险的缴纳凭证原件或从社保机构打印的缴费凭证，（养老保险缴纳时间：20</w:t>
      </w:r>
      <w:r>
        <w:rPr>
          <w:rFonts w:hint="eastAsia" w:ascii="宋体" w:hAnsi="宋体" w:cs="宋体"/>
          <w:color w:val="000000"/>
          <w:sz w:val="24"/>
          <w:szCs w:val="28"/>
          <w:highlight w:val="none"/>
          <w:lang w:val="en-US" w:eastAsia="zh-CN"/>
        </w:rPr>
        <w:t>22</w:t>
      </w:r>
      <w:r>
        <w:rPr>
          <w:rFonts w:hint="eastAsia" w:ascii="宋体" w:hAnsi="宋体" w:eastAsia="宋体" w:cs="宋体"/>
          <w:color w:val="000000"/>
          <w:sz w:val="24"/>
          <w:szCs w:val="28"/>
          <w:highlight w:val="none"/>
        </w:rPr>
        <w:t>年</w:t>
      </w:r>
      <w:r>
        <w:rPr>
          <w:rFonts w:hint="eastAsia" w:ascii="宋体" w:hAnsi="宋体" w:cs="宋体"/>
          <w:color w:val="000000"/>
          <w:sz w:val="24"/>
          <w:szCs w:val="28"/>
          <w:highlight w:val="none"/>
          <w:lang w:val="en-US" w:eastAsia="zh-CN"/>
        </w:rPr>
        <w:t>5</w:t>
      </w:r>
      <w:r>
        <w:rPr>
          <w:rFonts w:hint="eastAsia" w:ascii="宋体" w:hAnsi="宋体" w:eastAsia="宋体" w:cs="宋体"/>
          <w:color w:val="000000"/>
          <w:sz w:val="24"/>
          <w:szCs w:val="28"/>
          <w:highlight w:val="none"/>
        </w:rPr>
        <w:t>月至投标截止时间内的任何时间均可）。</w:t>
      </w:r>
    </w:p>
    <w:p>
      <w:pPr>
        <w:snapToGrid w:val="0"/>
        <w:spacing w:line="400" w:lineRule="exact"/>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w:t>
      </w:r>
      <w:r>
        <w:rPr>
          <w:rFonts w:hint="eastAsia" w:ascii="宋体" w:hAnsi="宋体" w:cs="宋体"/>
          <w:color w:val="000000"/>
          <w:sz w:val="24"/>
          <w:szCs w:val="28"/>
          <w:lang w:val="en-US" w:eastAsia="zh-CN"/>
        </w:rPr>
        <w:t>6</w:t>
      </w:r>
      <w:r>
        <w:rPr>
          <w:rFonts w:hint="eastAsia" w:ascii="宋体" w:hAnsi="宋体" w:eastAsia="宋体" w:cs="宋体"/>
          <w:color w:val="000000"/>
          <w:sz w:val="24"/>
          <w:szCs w:val="28"/>
        </w:rPr>
        <w:t>）未被列入信用记录失信被执行人、重大税收违法案件当事人名单、政府采购严重违法失信行为记录名单网上打印凭证加盖公章。【在“信用中国”网站(www.creditchina.gov.cn)查询未被列入信用记录失信被执行人、重大税收违法案件当事人名单、政府采购严重违法失信行为记录名单的网上打印凭证。】</w:t>
      </w:r>
    </w:p>
    <w:p>
      <w:pPr>
        <w:snapToGrid w:val="0"/>
        <w:spacing w:line="400" w:lineRule="exact"/>
        <w:ind w:firstLine="480" w:firstLineChars="200"/>
        <w:rPr>
          <w:rFonts w:hint="eastAsia" w:ascii="宋体" w:hAnsi="宋体" w:eastAsia="宋体" w:cs="宋体"/>
          <w:b/>
          <w:color w:val="000000"/>
          <w:sz w:val="24"/>
        </w:rPr>
      </w:pPr>
      <w:r>
        <w:rPr>
          <w:rFonts w:hint="eastAsia" w:ascii="宋体" w:hAnsi="宋体" w:eastAsia="宋体" w:cs="宋体"/>
          <w:color w:val="000000"/>
          <w:sz w:val="24"/>
          <w:szCs w:val="28"/>
        </w:rPr>
        <w:t>（</w:t>
      </w:r>
      <w:r>
        <w:rPr>
          <w:rFonts w:hint="eastAsia" w:ascii="宋体" w:hAnsi="宋体" w:cs="宋体"/>
          <w:color w:val="000000"/>
          <w:sz w:val="24"/>
          <w:szCs w:val="28"/>
          <w:lang w:val="en-US" w:eastAsia="zh-CN"/>
        </w:rPr>
        <w:t>7</w:t>
      </w:r>
      <w:r>
        <w:rPr>
          <w:rFonts w:hint="eastAsia" w:ascii="宋体" w:hAnsi="宋体" w:eastAsia="宋体" w:cs="宋体"/>
          <w:color w:val="000000"/>
          <w:sz w:val="24"/>
          <w:szCs w:val="28"/>
        </w:rPr>
        <w:t>）投标人认为需要提供的其他证明文件。</w:t>
      </w:r>
      <w:r>
        <w:rPr>
          <w:rFonts w:hint="eastAsia" w:ascii="宋体" w:hAnsi="宋体" w:eastAsia="宋体" w:cs="宋体"/>
          <w:b/>
          <w:color w:val="000000"/>
          <w:sz w:val="24"/>
        </w:rPr>
        <w:t xml:space="preserve">  </w:t>
      </w:r>
    </w:p>
    <w:p>
      <w:pPr>
        <w:snapToGrid w:val="0"/>
        <w:spacing w:line="40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注意：</w:t>
      </w:r>
    </w:p>
    <w:p>
      <w:pPr>
        <w:snapToGrid w:val="0"/>
        <w:spacing w:line="36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1、以上资格审查资料需提供原件备查及一份有效复印件（其中法定代表人身份证明暨授权委托书、项目负责人授权委托书需提交原件，其他材料需提交复印件加盖公章）。</w:t>
      </w:r>
    </w:p>
    <w:p>
      <w:pPr>
        <w:snapToGrid w:val="0"/>
        <w:spacing w:line="36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2、资格审查时投标单位需另外提交除法定代表人身份证明暨授权委托书、项目负责人授权委托书外的其他所有文件原件材料进行审查。投标申请人企业营业执照原件，可提供正本，但所提供正本内容应包括名称、类型、住所、法定代表人、注册资本、成立日期、营业期限、经营范围、二维码内容。所有资审原件资料须袋装（可不密封）。所有资审资料必须在资格审查资料接收截止时间前一次性递交，资格审查资料接收截止时间后不再接受补充资料。</w:t>
      </w:r>
    </w:p>
    <w:p>
      <w:pPr>
        <w:snapToGrid w:val="0"/>
        <w:spacing w:line="36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3、报名单位的法定代表人或委托代理人必须在招标公告规定的资格审查时间准时到达资格审查现场并签到（不得请假），同时必须携带本人第二代身份证，如不能提供有效证明或不参加资格审查的，则视自动放弃投标处理，其资格审查文件招标人不予受理。</w:t>
      </w:r>
    </w:p>
    <w:p>
      <w:pPr>
        <w:snapToGrid w:val="0"/>
        <w:spacing w:line="36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报名提供的授权委托人和资格审查、开标时到场的授权委托人不一致的， 投标人需在资格审查截止时间前在投标文件外单独提供到场的委托人授权委托书原件，经采购人核实后方可参加资格审查；否则采购人将拒绝投标人参加资格审查，退还投标人的投标书。</w:t>
      </w:r>
    </w:p>
    <w:p>
      <w:pPr>
        <w:snapToGrid w:val="0"/>
        <w:spacing w:line="36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4、报名的项目负责人必须与资格审查的项目负责人一致，否则资格审查不通过。</w:t>
      </w:r>
    </w:p>
    <w:p>
      <w:pPr>
        <w:snapToGrid w:val="0"/>
        <w:spacing w:line="36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5、资格审查资料若不符合投标资格要求（或资料不齐全、资料不合格），则资格审查不通过。</w:t>
      </w:r>
    </w:p>
    <w:p>
      <w:pPr>
        <w:snapToGrid w:val="0"/>
        <w:spacing w:line="36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6、社保机构出具的缴纳社会基本养老保险的缴纳凭证包括：1.社保手册；2.社保机构出具的缴费清单；3.从社保机构打印的交费凭证；4.从社保机构网上打印的盖有缴费证明电子专用章的电子缴费凭证（其中之一均可）。</w:t>
      </w:r>
    </w:p>
    <w:p>
      <w:pPr>
        <w:snapToGrid w:val="0"/>
        <w:spacing w:line="36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7、资格审查资料若不符合投标资格要求（或资料不齐全、资料不合格），则资格审查不通过。</w:t>
      </w:r>
    </w:p>
    <w:p>
      <w:pPr>
        <w:snapToGrid w:val="0"/>
        <w:spacing w:line="36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8、任何未按招标公告规定及要求缴纳投标保证金的投标单位视为资格审查不通过。</w:t>
      </w:r>
    </w:p>
    <w:p>
      <w:pPr>
        <w:snapToGrid w:val="0"/>
        <w:spacing w:line="36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9、本项目采用资格审查方式为：</w:t>
      </w:r>
      <w:r>
        <w:rPr>
          <w:rFonts w:hint="eastAsia" w:ascii="宋体" w:hAnsi="宋体" w:eastAsia="宋体" w:cs="宋体"/>
          <w:b/>
          <w:color w:val="000000"/>
          <w:sz w:val="24"/>
          <w:u w:val="single"/>
        </w:rPr>
        <w:t>资格后审</w:t>
      </w:r>
      <w:r>
        <w:rPr>
          <w:rFonts w:hint="eastAsia" w:ascii="宋体" w:hAnsi="宋体" w:eastAsia="宋体" w:cs="宋体"/>
          <w:b/>
          <w:color w:val="000000"/>
          <w:sz w:val="24"/>
        </w:rPr>
        <w:t>。</w:t>
      </w: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ind w:firstLine="420" w:firstLineChars="200"/>
        <w:jc w:val="left"/>
        <w:rPr>
          <w:rFonts w:hint="eastAsia" w:ascii="宋体" w:hAnsi="宋体" w:eastAsia="宋体" w:cs="宋体"/>
          <w:color w:val="000000"/>
        </w:rPr>
      </w:pPr>
    </w:p>
    <w:p>
      <w:pPr>
        <w:spacing w:line="400" w:lineRule="exact"/>
        <w:jc w:val="left"/>
        <w:rPr>
          <w:rFonts w:hint="eastAsia" w:ascii="宋体" w:hAnsi="宋体" w:eastAsia="宋体" w:cs="宋体"/>
          <w:color w:val="000000"/>
        </w:rPr>
      </w:pPr>
    </w:p>
    <w:p>
      <w:pPr>
        <w:spacing w:line="400" w:lineRule="exact"/>
        <w:jc w:val="left"/>
        <w:rPr>
          <w:rFonts w:hint="eastAsia" w:ascii="宋体" w:hAnsi="宋体" w:eastAsia="宋体" w:cs="宋体"/>
          <w:color w:val="000000"/>
        </w:rPr>
      </w:pPr>
    </w:p>
    <w:p>
      <w:pPr>
        <w:rPr>
          <w:rFonts w:hint="eastAsia" w:ascii="宋体" w:hAnsi="宋体" w:eastAsia="宋体" w:cs="宋体"/>
          <w:color w:val="000000"/>
          <w:sz w:val="24"/>
          <w:szCs w:val="24"/>
        </w:rPr>
      </w:pPr>
      <w:r>
        <w:rPr>
          <w:rFonts w:hint="eastAsia" w:ascii="宋体" w:hAnsi="宋体" w:eastAsia="宋体" w:cs="宋体"/>
          <w:b/>
          <w:color w:val="000000"/>
          <w:sz w:val="24"/>
        </w:rPr>
        <w:br w:type="page"/>
      </w:r>
    </w:p>
    <w:p>
      <w:pPr>
        <w:jc w:val="left"/>
        <w:rPr>
          <w:rFonts w:hint="eastAsia" w:ascii="宋体" w:hAnsi="宋体" w:cs="宋体"/>
          <w:b/>
          <w:bCs/>
          <w:sz w:val="24"/>
          <w:lang w:eastAsia="zh-CN"/>
        </w:rPr>
      </w:pPr>
      <w:r>
        <w:rPr>
          <w:rFonts w:hint="eastAsia" w:ascii="宋体" w:hAnsi="宋体" w:cs="宋体"/>
          <w:b/>
          <w:bCs/>
          <w:sz w:val="24"/>
          <w:lang w:eastAsia="zh-CN"/>
        </w:rPr>
        <w:t>附件：</w:t>
      </w:r>
    </w:p>
    <w:p>
      <w:pPr>
        <w:jc w:val="left"/>
        <w:rPr>
          <w:rFonts w:hint="eastAsia" w:ascii="宋体" w:hAnsi="宋体" w:eastAsia="宋体" w:cs="宋体"/>
          <w:b/>
          <w:bCs/>
          <w:sz w:val="24"/>
        </w:rPr>
      </w:pPr>
      <w:r>
        <w:rPr>
          <w:rFonts w:hint="eastAsia" w:ascii="宋体" w:hAnsi="宋体" w:eastAsia="宋体" w:cs="宋体"/>
          <w:b/>
          <w:bCs/>
          <w:sz w:val="24"/>
        </w:rPr>
        <w:t>报名及购买招标文件的流程：</w:t>
      </w:r>
    </w:p>
    <w:p>
      <w:pPr>
        <w:rPr>
          <w:rFonts w:hint="eastAsia" w:ascii="宋体" w:hAnsi="宋体" w:eastAsia="宋体" w:cs="宋体"/>
          <w:b/>
          <w:bCs/>
          <w:sz w:val="24"/>
        </w:rPr>
      </w:pPr>
      <w:r>
        <w:rPr>
          <w:rFonts w:hint="eastAsia" w:ascii="宋体" w:hAnsi="宋体" w:eastAsia="宋体" w:cs="宋体"/>
          <w:b/>
          <w:bCs/>
          <w:sz w:val="24"/>
        </w:rPr>
        <w:t>1、报名时，请把《报名及购买招标文件登记表》原件扫描件及招标公告要求提供的报名资料原件扫描件一起发送至</w:t>
      </w:r>
      <w:r>
        <w:rPr>
          <w:rFonts w:hint="eastAsia" w:ascii="宋体" w:hAnsi="宋体" w:cs="宋体"/>
          <w:b/>
          <w:bCs/>
          <w:sz w:val="24"/>
          <w:lang w:val="en-US" w:eastAsia="zh-CN"/>
        </w:rPr>
        <w:t>857322163</w:t>
      </w:r>
      <w:r>
        <w:rPr>
          <w:rFonts w:hint="eastAsia" w:ascii="宋体" w:hAnsi="宋体" w:eastAsia="宋体" w:cs="宋体"/>
          <w:b/>
          <w:bCs/>
          <w:color w:val="FF0000"/>
          <w:sz w:val="24"/>
        </w:rPr>
        <w:t>@qq.com</w:t>
      </w:r>
      <w:r>
        <w:rPr>
          <w:rFonts w:hint="eastAsia" w:ascii="宋体" w:hAnsi="宋体" w:eastAsia="宋体" w:cs="宋体"/>
          <w:b/>
          <w:bCs/>
          <w:sz w:val="24"/>
        </w:rPr>
        <w:t>，招标代理公司受理报名后将在原申请报名邮箱中回复意见，以邮箱回复意见为报名成功依据。</w:t>
      </w:r>
    </w:p>
    <w:p>
      <w:pPr>
        <w:jc w:val="left"/>
        <w:rPr>
          <w:rFonts w:hint="eastAsia" w:ascii="宋体" w:hAnsi="宋体" w:eastAsia="宋体" w:cs="宋体"/>
          <w:b/>
          <w:bCs/>
          <w:sz w:val="24"/>
        </w:rPr>
      </w:pPr>
      <w:r>
        <w:rPr>
          <w:rFonts w:hint="eastAsia" w:ascii="宋体" w:hAnsi="宋体" w:eastAsia="宋体" w:cs="宋体"/>
          <w:b/>
          <w:bCs/>
          <w:sz w:val="24"/>
        </w:rPr>
        <w:t xml:space="preserve">2、报名成功后报名单位添加 </w:t>
      </w:r>
      <w:r>
        <w:rPr>
          <w:rFonts w:hint="eastAsia" w:ascii="宋体" w:hAnsi="宋体" w:eastAsia="宋体" w:cs="宋体"/>
          <w:b/>
          <w:bCs/>
          <w:color w:val="FF0000"/>
          <w:sz w:val="24"/>
          <w:lang w:val="en-US" w:eastAsia="zh-CN"/>
        </w:rPr>
        <w:t>857322163</w:t>
      </w:r>
      <w:r>
        <w:rPr>
          <w:rFonts w:hint="eastAsia" w:ascii="宋体" w:hAnsi="宋体" w:eastAsia="宋体" w:cs="宋体"/>
          <w:b/>
          <w:bCs/>
          <w:color w:val="FF0000"/>
          <w:sz w:val="24"/>
        </w:rPr>
        <w:t>微信号</w:t>
      </w:r>
      <w:r>
        <w:rPr>
          <w:rFonts w:hint="eastAsia" w:ascii="宋体" w:hAnsi="宋体" w:eastAsia="宋体" w:cs="宋体"/>
          <w:b/>
          <w:bCs/>
          <w:sz w:val="24"/>
        </w:rPr>
        <w:t>，进行招标文件费缴款</w:t>
      </w:r>
      <w:r>
        <w:rPr>
          <w:rFonts w:hint="eastAsia" w:ascii="宋体" w:hAnsi="宋体" w:eastAsia="宋体" w:cs="宋体"/>
          <w:b/>
          <w:bCs/>
          <w:color w:val="FF0000"/>
          <w:sz w:val="24"/>
        </w:rPr>
        <w:t>（缴费时须标注投标单位名称及项目名称）</w:t>
      </w:r>
      <w:r>
        <w:rPr>
          <w:rFonts w:hint="eastAsia" w:ascii="宋体" w:hAnsi="宋体" w:eastAsia="宋体" w:cs="宋体"/>
          <w:b/>
          <w:bCs/>
          <w:sz w:val="24"/>
        </w:rPr>
        <w:t>。</w:t>
      </w:r>
    </w:p>
    <w:p>
      <w:pPr>
        <w:spacing w:line="400" w:lineRule="exact"/>
        <w:jc w:val="lef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sz w:val="24"/>
        </w:rPr>
        <w:t>招标代理公司按照《</w:t>
      </w:r>
      <w:r>
        <w:rPr>
          <w:rFonts w:hint="eastAsia" w:ascii="宋体" w:hAnsi="宋体" w:eastAsia="宋体" w:cs="宋体"/>
          <w:b/>
          <w:bCs/>
          <w:sz w:val="24"/>
        </w:rPr>
        <w:t>报名及招标文件购买登记表</w:t>
      </w:r>
      <w:r>
        <w:rPr>
          <w:rFonts w:hint="eastAsia" w:ascii="宋体" w:hAnsi="宋体" w:eastAsia="宋体" w:cs="宋体"/>
          <w:b/>
          <w:sz w:val="24"/>
        </w:rPr>
        <w:t>》中</w:t>
      </w:r>
      <w:r>
        <w:rPr>
          <w:rFonts w:hint="eastAsia" w:ascii="宋体" w:hAnsi="宋体" w:eastAsia="宋体" w:cs="宋体"/>
          <w:b/>
          <w:bCs/>
          <w:sz w:val="24"/>
        </w:rPr>
        <w:t>所留的电子信箱发放招标文件等材料。</w:t>
      </w:r>
    </w:p>
    <w:p>
      <w:pPr>
        <w:spacing w:line="720" w:lineRule="auto"/>
        <w:jc w:val="center"/>
        <w:rPr>
          <w:rFonts w:hint="eastAsia" w:ascii="宋体" w:hAnsi="宋体" w:eastAsia="宋体" w:cs="宋体"/>
          <w:b/>
          <w:sz w:val="24"/>
          <w:szCs w:val="24"/>
        </w:rPr>
      </w:pPr>
    </w:p>
    <w:p>
      <w:pPr>
        <w:spacing w:line="720" w:lineRule="auto"/>
        <w:jc w:val="center"/>
        <w:rPr>
          <w:rFonts w:hint="eastAsia" w:ascii="宋体" w:hAnsi="宋体" w:eastAsia="宋体" w:cs="宋体"/>
          <w:b/>
          <w:sz w:val="24"/>
          <w:szCs w:val="24"/>
        </w:rPr>
      </w:pPr>
    </w:p>
    <w:p>
      <w:pPr>
        <w:spacing w:line="720" w:lineRule="auto"/>
        <w:jc w:val="center"/>
        <w:rPr>
          <w:rFonts w:hint="eastAsia" w:ascii="宋体" w:hAnsi="宋体" w:eastAsia="宋体" w:cs="宋体"/>
          <w:b/>
          <w:sz w:val="24"/>
          <w:szCs w:val="24"/>
        </w:rPr>
      </w:pPr>
    </w:p>
    <w:p>
      <w:pPr>
        <w:spacing w:line="400" w:lineRule="exact"/>
        <w:jc w:val="center"/>
        <w:rPr>
          <w:rFonts w:hint="eastAsia" w:ascii="宋体" w:hAnsi="宋体" w:eastAsia="宋体" w:cs="宋体"/>
          <w:b/>
          <w:sz w:val="24"/>
          <w:szCs w:val="24"/>
        </w:rPr>
      </w:pPr>
    </w:p>
    <w:p>
      <w:pPr>
        <w:spacing w:line="400" w:lineRule="exact"/>
        <w:jc w:val="center"/>
        <w:rPr>
          <w:rFonts w:hint="eastAsia" w:ascii="宋体" w:hAnsi="宋体" w:eastAsia="宋体" w:cs="宋体"/>
          <w:b/>
          <w:sz w:val="24"/>
          <w:szCs w:val="24"/>
        </w:rPr>
      </w:pPr>
    </w:p>
    <w:p>
      <w:pPr>
        <w:spacing w:line="400" w:lineRule="exact"/>
        <w:jc w:val="center"/>
        <w:rPr>
          <w:rFonts w:hint="eastAsia" w:ascii="宋体" w:hAnsi="宋体" w:eastAsia="宋体" w:cs="宋体"/>
          <w:b/>
          <w:sz w:val="24"/>
          <w:szCs w:val="24"/>
        </w:rPr>
      </w:pPr>
    </w:p>
    <w:p>
      <w:pPr>
        <w:spacing w:line="400" w:lineRule="exact"/>
        <w:jc w:val="center"/>
        <w:rPr>
          <w:rFonts w:hint="eastAsia" w:ascii="宋体" w:hAnsi="宋体" w:eastAsia="宋体" w:cs="宋体"/>
          <w:b/>
          <w:sz w:val="24"/>
          <w:szCs w:val="24"/>
        </w:rPr>
      </w:pPr>
    </w:p>
    <w:p>
      <w:pPr>
        <w:spacing w:line="400" w:lineRule="exact"/>
        <w:jc w:val="center"/>
        <w:rPr>
          <w:rFonts w:hint="eastAsia" w:ascii="宋体" w:hAnsi="宋体" w:eastAsia="宋体" w:cs="宋体"/>
          <w:b/>
          <w:sz w:val="24"/>
          <w:szCs w:val="24"/>
        </w:rPr>
      </w:pPr>
    </w:p>
    <w:p>
      <w:pPr>
        <w:spacing w:line="400" w:lineRule="exact"/>
        <w:jc w:val="center"/>
        <w:rPr>
          <w:rFonts w:hint="eastAsia" w:ascii="宋体" w:hAnsi="宋体" w:eastAsia="宋体" w:cs="宋体"/>
          <w:b/>
          <w:sz w:val="24"/>
          <w:szCs w:val="24"/>
        </w:rPr>
      </w:pPr>
    </w:p>
    <w:p>
      <w:pPr>
        <w:spacing w:line="400" w:lineRule="exact"/>
        <w:jc w:val="center"/>
        <w:rPr>
          <w:rFonts w:hint="eastAsia" w:ascii="宋体" w:hAnsi="宋体" w:eastAsia="宋体" w:cs="宋体"/>
          <w:b/>
          <w:sz w:val="24"/>
          <w:szCs w:val="24"/>
        </w:rPr>
      </w:pPr>
    </w:p>
    <w:p>
      <w:pPr>
        <w:spacing w:line="400" w:lineRule="exact"/>
        <w:jc w:val="center"/>
        <w:rPr>
          <w:rFonts w:hint="eastAsia" w:ascii="宋体" w:hAnsi="宋体" w:eastAsia="宋体" w:cs="宋体"/>
          <w:b/>
          <w:sz w:val="24"/>
          <w:szCs w:val="24"/>
        </w:rPr>
      </w:pPr>
    </w:p>
    <w:p>
      <w:pPr>
        <w:spacing w:line="400" w:lineRule="exact"/>
        <w:jc w:val="center"/>
        <w:rPr>
          <w:rFonts w:hint="eastAsia" w:ascii="宋体" w:hAnsi="宋体" w:eastAsia="宋体" w:cs="宋体"/>
          <w:b/>
          <w:sz w:val="24"/>
          <w:szCs w:val="24"/>
        </w:rPr>
      </w:pPr>
    </w:p>
    <w:p>
      <w:pPr>
        <w:spacing w:line="400" w:lineRule="exact"/>
        <w:jc w:val="center"/>
        <w:rPr>
          <w:rFonts w:hint="eastAsia" w:ascii="宋体" w:hAnsi="宋体" w:eastAsia="宋体" w:cs="宋体"/>
          <w:b/>
          <w:sz w:val="24"/>
          <w:szCs w:val="24"/>
        </w:rPr>
      </w:pPr>
    </w:p>
    <w:p>
      <w:pPr>
        <w:spacing w:line="400" w:lineRule="exact"/>
        <w:jc w:val="center"/>
        <w:rPr>
          <w:rFonts w:hint="eastAsia" w:ascii="宋体" w:hAnsi="宋体" w:eastAsia="宋体" w:cs="宋体"/>
          <w:b/>
          <w:sz w:val="24"/>
          <w:szCs w:val="24"/>
        </w:rPr>
      </w:pPr>
    </w:p>
    <w:p>
      <w:pPr>
        <w:spacing w:line="400" w:lineRule="exact"/>
        <w:jc w:val="center"/>
        <w:rPr>
          <w:rFonts w:hint="eastAsia" w:ascii="宋体" w:hAnsi="宋体" w:eastAsia="宋体" w:cs="宋体"/>
          <w:b/>
          <w:sz w:val="24"/>
          <w:szCs w:val="24"/>
        </w:rPr>
      </w:pPr>
    </w:p>
    <w:p>
      <w:pPr>
        <w:spacing w:line="400" w:lineRule="exact"/>
        <w:jc w:val="center"/>
        <w:rPr>
          <w:rFonts w:hint="eastAsia" w:ascii="宋体" w:hAnsi="宋体" w:eastAsia="宋体" w:cs="宋体"/>
          <w:b/>
          <w:sz w:val="24"/>
          <w:szCs w:val="24"/>
        </w:rPr>
      </w:pPr>
    </w:p>
    <w:p>
      <w:pPr>
        <w:spacing w:line="400" w:lineRule="exact"/>
        <w:jc w:val="center"/>
        <w:rPr>
          <w:rFonts w:hint="eastAsia" w:ascii="宋体" w:hAnsi="宋体" w:eastAsia="宋体" w:cs="宋体"/>
          <w:b/>
          <w:sz w:val="24"/>
          <w:szCs w:val="24"/>
        </w:rPr>
      </w:pPr>
    </w:p>
    <w:p>
      <w:pPr>
        <w:spacing w:line="400" w:lineRule="exact"/>
        <w:jc w:val="center"/>
        <w:rPr>
          <w:rFonts w:hint="eastAsia" w:ascii="宋体" w:hAnsi="宋体" w:eastAsia="宋体" w:cs="宋体"/>
          <w:b/>
          <w:sz w:val="24"/>
          <w:szCs w:val="24"/>
        </w:rPr>
      </w:pPr>
    </w:p>
    <w:p>
      <w:pPr>
        <w:spacing w:line="400" w:lineRule="exact"/>
        <w:jc w:val="center"/>
        <w:rPr>
          <w:rFonts w:hint="eastAsia" w:ascii="宋体" w:hAnsi="宋体" w:eastAsia="宋体" w:cs="宋体"/>
          <w:b/>
          <w:sz w:val="24"/>
          <w:szCs w:val="24"/>
        </w:rPr>
      </w:pPr>
    </w:p>
    <w:p>
      <w:pPr>
        <w:spacing w:line="400" w:lineRule="exact"/>
        <w:rPr>
          <w:rFonts w:hint="eastAsia" w:ascii="宋体" w:hAnsi="宋体" w:eastAsia="宋体" w:cs="宋体"/>
          <w:b/>
          <w:sz w:val="24"/>
          <w:szCs w:val="24"/>
        </w:rPr>
      </w:pPr>
    </w:p>
    <w:p>
      <w:pPr>
        <w:spacing w:line="400" w:lineRule="exact"/>
        <w:rPr>
          <w:rFonts w:hint="eastAsia" w:ascii="宋体" w:hAnsi="宋体" w:eastAsia="宋体" w:cs="宋体"/>
          <w:b/>
          <w:sz w:val="24"/>
          <w:szCs w:val="24"/>
        </w:rPr>
      </w:pPr>
    </w:p>
    <w:p>
      <w:pPr>
        <w:spacing w:line="400" w:lineRule="exact"/>
        <w:rPr>
          <w:rFonts w:hint="eastAsia" w:ascii="宋体" w:hAnsi="宋体" w:eastAsia="宋体" w:cs="宋体"/>
          <w:b/>
          <w:sz w:val="24"/>
          <w:szCs w:val="24"/>
        </w:rPr>
      </w:pPr>
    </w:p>
    <w:p>
      <w:pPr>
        <w:spacing w:line="400" w:lineRule="exact"/>
        <w:rPr>
          <w:rFonts w:hint="eastAsia" w:ascii="宋体" w:hAnsi="宋体" w:eastAsia="宋体" w:cs="宋体"/>
          <w:b/>
          <w:sz w:val="24"/>
          <w:szCs w:val="24"/>
        </w:rPr>
      </w:pPr>
    </w:p>
    <w:p>
      <w:pPr>
        <w:spacing w:line="400" w:lineRule="exact"/>
        <w:rPr>
          <w:rFonts w:hint="eastAsia" w:ascii="宋体" w:hAnsi="宋体" w:eastAsia="宋体" w:cs="宋体"/>
          <w:b/>
          <w:sz w:val="24"/>
          <w:szCs w:val="24"/>
        </w:rPr>
      </w:pPr>
    </w:p>
    <w:p>
      <w:pPr>
        <w:rPr>
          <w:rFonts w:hint="eastAsia" w:ascii="宋体" w:hAnsi="宋体" w:eastAsia="宋体" w:cs="宋体"/>
          <w:b/>
          <w:sz w:val="30"/>
          <w:szCs w:val="30"/>
        </w:rPr>
      </w:pPr>
      <w:r>
        <w:rPr>
          <w:rFonts w:hint="eastAsia" w:ascii="宋体" w:hAnsi="宋体" w:eastAsia="宋体" w:cs="宋体"/>
          <w:b/>
          <w:sz w:val="30"/>
          <w:szCs w:val="30"/>
        </w:rPr>
        <w:br w:type="page"/>
      </w:r>
    </w:p>
    <w:p>
      <w:pPr>
        <w:spacing w:line="400" w:lineRule="exact"/>
        <w:jc w:val="center"/>
        <w:rPr>
          <w:rFonts w:hint="eastAsia" w:ascii="宋体" w:hAnsi="宋体" w:eastAsia="宋体" w:cs="宋体"/>
          <w:color w:val="000000"/>
          <w:sz w:val="30"/>
          <w:szCs w:val="30"/>
        </w:rPr>
      </w:pPr>
      <w:r>
        <w:rPr>
          <w:rFonts w:hint="eastAsia" w:ascii="宋体" w:hAnsi="宋体" w:eastAsia="宋体" w:cs="宋体"/>
          <w:b/>
          <w:sz w:val="30"/>
          <w:szCs w:val="30"/>
        </w:rPr>
        <w:t>报名及购买招标文件登记表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12"/>
              <w:jc w:val="center"/>
              <w:rPr>
                <w:rFonts w:hint="eastAsia" w:ascii="宋体" w:hAnsi="宋体" w:eastAsia="宋体" w:cs="宋体"/>
                <w:spacing w:val="-8"/>
                <w:sz w:val="24"/>
                <w:szCs w:val="24"/>
              </w:rPr>
            </w:pPr>
            <w:r>
              <w:rPr>
                <w:rFonts w:hint="eastAsia" w:ascii="宋体" w:hAnsi="宋体" w:eastAsia="宋体" w:cs="宋体"/>
                <w:spacing w:val="-8"/>
                <w:sz w:val="24"/>
                <w:szCs w:val="24"/>
              </w:rPr>
              <w:t>项目名称（标段）</w:t>
            </w:r>
          </w:p>
        </w:tc>
        <w:tc>
          <w:tcPr>
            <w:tcW w:w="6485" w:type="dxa"/>
            <w:vAlign w:val="center"/>
          </w:tcPr>
          <w:p>
            <w:pPr>
              <w:pStyle w:val="12"/>
              <w:rPr>
                <w:rFonts w:hint="eastAsia" w:ascii="宋体" w:hAnsi="宋体" w:eastAsia="宋体"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12"/>
              <w:jc w:val="center"/>
              <w:rPr>
                <w:rFonts w:hint="eastAsia" w:ascii="宋体" w:hAnsi="宋体" w:eastAsia="宋体" w:cs="宋体"/>
                <w:spacing w:val="-8"/>
                <w:sz w:val="24"/>
                <w:szCs w:val="24"/>
              </w:rPr>
            </w:pPr>
            <w:r>
              <w:rPr>
                <w:rFonts w:hint="eastAsia" w:ascii="宋体" w:hAnsi="宋体" w:eastAsia="宋体" w:cs="宋体"/>
                <w:spacing w:val="-8"/>
                <w:sz w:val="24"/>
                <w:szCs w:val="24"/>
              </w:rPr>
              <w:t>投标人全称</w:t>
            </w:r>
          </w:p>
        </w:tc>
        <w:tc>
          <w:tcPr>
            <w:tcW w:w="6485" w:type="dxa"/>
            <w:vAlign w:val="center"/>
          </w:tcPr>
          <w:p>
            <w:pPr>
              <w:pStyle w:val="12"/>
              <w:rPr>
                <w:rFonts w:hint="eastAsia" w:ascii="宋体" w:hAnsi="宋体" w:eastAsia="宋体"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12"/>
              <w:jc w:val="center"/>
              <w:rPr>
                <w:rFonts w:hint="eastAsia" w:ascii="宋体" w:hAnsi="宋体" w:eastAsia="宋体" w:cs="宋体"/>
                <w:spacing w:val="-8"/>
                <w:sz w:val="24"/>
                <w:szCs w:val="24"/>
              </w:rPr>
            </w:pPr>
            <w:r>
              <w:rPr>
                <w:rFonts w:hint="eastAsia" w:ascii="宋体" w:hAnsi="宋体" w:eastAsia="宋体" w:cs="宋体"/>
                <w:spacing w:val="-8"/>
                <w:sz w:val="24"/>
                <w:szCs w:val="24"/>
              </w:rPr>
              <w:t>法定代表人</w:t>
            </w:r>
          </w:p>
        </w:tc>
        <w:tc>
          <w:tcPr>
            <w:tcW w:w="6485" w:type="dxa"/>
            <w:vAlign w:val="center"/>
          </w:tcPr>
          <w:p>
            <w:pPr>
              <w:pStyle w:val="12"/>
              <w:rPr>
                <w:rFonts w:hint="eastAsia" w:ascii="宋体" w:hAnsi="宋体" w:eastAsia="宋体"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12"/>
              <w:jc w:val="center"/>
              <w:rPr>
                <w:rFonts w:hint="eastAsia" w:ascii="宋体" w:hAnsi="宋体" w:eastAsia="宋体" w:cs="宋体"/>
                <w:spacing w:val="-8"/>
                <w:sz w:val="24"/>
                <w:szCs w:val="24"/>
              </w:rPr>
            </w:pPr>
            <w:r>
              <w:rPr>
                <w:rFonts w:hint="eastAsia" w:ascii="宋体" w:hAnsi="宋体" w:eastAsia="宋体" w:cs="宋体"/>
                <w:spacing w:val="-8"/>
                <w:sz w:val="24"/>
                <w:szCs w:val="24"/>
              </w:rPr>
              <w:t>施工企业资质全称等级</w:t>
            </w:r>
          </w:p>
        </w:tc>
        <w:tc>
          <w:tcPr>
            <w:tcW w:w="6485" w:type="dxa"/>
            <w:vAlign w:val="center"/>
          </w:tcPr>
          <w:p>
            <w:pPr>
              <w:pStyle w:val="12"/>
              <w:rPr>
                <w:rFonts w:hint="eastAsia" w:ascii="宋体" w:hAnsi="宋体" w:eastAsia="宋体"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restart"/>
            <w:vAlign w:val="center"/>
          </w:tcPr>
          <w:p>
            <w:pPr>
              <w:pStyle w:val="12"/>
              <w:jc w:val="center"/>
              <w:rPr>
                <w:rFonts w:hint="eastAsia" w:ascii="宋体" w:hAnsi="宋体" w:eastAsia="宋体" w:cs="宋体"/>
                <w:spacing w:val="-8"/>
                <w:sz w:val="24"/>
                <w:szCs w:val="24"/>
              </w:rPr>
            </w:pPr>
            <w:r>
              <w:rPr>
                <w:rFonts w:hint="eastAsia" w:ascii="宋体" w:hAnsi="宋体" w:eastAsia="宋体" w:cs="宋体"/>
                <w:spacing w:val="-8"/>
                <w:sz w:val="24"/>
                <w:szCs w:val="24"/>
              </w:rPr>
              <w:t>拟投入项目负责人</w:t>
            </w:r>
          </w:p>
        </w:tc>
        <w:tc>
          <w:tcPr>
            <w:tcW w:w="6485" w:type="dxa"/>
            <w:vAlign w:val="center"/>
          </w:tcPr>
          <w:p>
            <w:pPr>
              <w:pStyle w:val="12"/>
              <w:rPr>
                <w:rFonts w:hint="eastAsia" w:ascii="宋体" w:hAnsi="宋体" w:eastAsia="宋体" w:cs="宋体"/>
                <w:spacing w:val="-8"/>
                <w:sz w:val="24"/>
                <w:szCs w:val="24"/>
              </w:rPr>
            </w:pPr>
            <w:r>
              <w:rPr>
                <w:rFonts w:hint="eastAsia" w:ascii="宋体" w:hAnsi="宋体" w:eastAsia="宋体" w:cs="宋体"/>
                <w:spacing w:val="-8"/>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12"/>
              <w:jc w:val="center"/>
              <w:rPr>
                <w:rFonts w:hint="eastAsia" w:ascii="宋体" w:hAnsi="宋体" w:eastAsia="宋体" w:cs="宋体"/>
                <w:spacing w:val="-8"/>
                <w:sz w:val="24"/>
                <w:szCs w:val="24"/>
              </w:rPr>
            </w:pPr>
          </w:p>
        </w:tc>
        <w:tc>
          <w:tcPr>
            <w:tcW w:w="6485" w:type="dxa"/>
            <w:vAlign w:val="center"/>
          </w:tcPr>
          <w:p>
            <w:pPr>
              <w:pStyle w:val="12"/>
              <w:rPr>
                <w:rFonts w:hint="eastAsia" w:ascii="宋体" w:hAnsi="宋体" w:eastAsia="宋体" w:cs="宋体"/>
                <w:spacing w:val="-8"/>
                <w:sz w:val="24"/>
                <w:szCs w:val="24"/>
              </w:rPr>
            </w:pPr>
            <w:r>
              <w:rPr>
                <w:rFonts w:hint="eastAsia" w:ascii="宋体" w:hAnsi="宋体" w:eastAsia="宋体" w:cs="宋体"/>
                <w:spacing w:val="-8"/>
                <w:sz w:val="24"/>
                <w:szCs w:val="24"/>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restart"/>
            <w:vAlign w:val="center"/>
          </w:tcPr>
          <w:p>
            <w:pPr>
              <w:pStyle w:val="12"/>
              <w:jc w:val="center"/>
              <w:rPr>
                <w:rFonts w:hint="eastAsia" w:ascii="宋体" w:hAnsi="宋体" w:eastAsia="宋体" w:cs="宋体"/>
                <w:spacing w:val="-8"/>
                <w:sz w:val="24"/>
                <w:szCs w:val="24"/>
              </w:rPr>
            </w:pPr>
            <w:r>
              <w:rPr>
                <w:rFonts w:hint="eastAsia" w:ascii="宋体" w:hAnsi="宋体" w:eastAsia="宋体" w:cs="宋体"/>
                <w:spacing w:val="-8"/>
                <w:sz w:val="24"/>
                <w:szCs w:val="24"/>
              </w:rPr>
              <w:t>联系方法</w:t>
            </w:r>
          </w:p>
        </w:tc>
        <w:tc>
          <w:tcPr>
            <w:tcW w:w="6485" w:type="dxa"/>
            <w:vAlign w:val="center"/>
          </w:tcPr>
          <w:p>
            <w:pPr>
              <w:pStyle w:val="12"/>
              <w:rPr>
                <w:rFonts w:hint="eastAsia" w:ascii="宋体" w:hAnsi="宋体" w:eastAsia="宋体" w:cs="宋体"/>
                <w:spacing w:val="-8"/>
                <w:sz w:val="24"/>
                <w:szCs w:val="24"/>
              </w:rPr>
            </w:pPr>
            <w:r>
              <w:rPr>
                <w:rFonts w:hint="eastAsia" w:ascii="宋体" w:hAnsi="宋体" w:eastAsia="宋体" w:cs="宋体"/>
                <w:spacing w:val="-8"/>
                <w:sz w:val="24"/>
                <w:szCs w:val="24"/>
              </w:rPr>
              <w:t>报名联系人：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12"/>
              <w:jc w:val="center"/>
              <w:rPr>
                <w:rFonts w:hint="eastAsia" w:ascii="宋体" w:hAnsi="宋体" w:eastAsia="宋体" w:cs="宋体"/>
                <w:spacing w:val="-8"/>
                <w:sz w:val="24"/>
                <w:szCs w:val="24"/>
              </w:rPr>
            </w:pPr>
          </w:p>
        </w:tc>
        <w:tc>
          <w:tcPr>
            <w:tcW w:w="6485" w:type="dxa"/>
            <w:vAlign w:val="center"/>
          </w:tcPr>
          <w:p>
            <w:pPr>
              <w:pStyle w:val="12"/>
              <w:rPr>
                <w:rFonts w:hint="eastAsia" w:ascii="宋体" w:hAnsi="宋体" w:eastAsia="宋体" w:cs="宋体"/>
                <w:spacing w:val="-8"/>
                <w:sz w:val="24"/>
                <w:szCs w:val="24"/>
              </w:rPr>
            </w:pPr>
            <w:r>
              <w:rPr>
                <w:rFonts w:hint="eastAsia" w:ascii="宋体" w:hAnsi="宋体" w:eastAsia="宋体" w:cs="宋体"/>
                <w:spacing w:val="-8"/>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12"/>
              <w:jc w:val="center"/>
              <w:rPr>
                <w:rFonts w:hint="eastAsia" w:ascii="宋体" w:hAnsi="宋体" w:eastAsia="宋体" w:cs="宋体"/>
                <w:spacing w:val="-8"/>
                <w:sz w:val="24"/>
                <w:szCs w:val="24"/>
              </w:rPr>
            </w:pPr>
          </w:p>
        </w:tc>
        <w:tc>
          <w:tcPr>
            <w:tcW w:w="6485" w:type="dxa"/>
            <w:vAlign w:val="center"/>
          </w:tcPr>
          <w:p>
            <w:pPr>
              <w:pStyle w:val="12"/>
              <w:rPr>
                <w:rFonts w:hint="eastAsia" w:ascii="宋体" w:hAnsi="宋体" w:eastAsia="宋体" w:cs="宋体"/>
                <w:spacing w:val="-8"/>
                <w:sz w:val="24"/>
                <w:szCs w:val="24"/>
              </w:rPr>
            </w:pPr>
            <w:r>
              <w:rPr>
                <w:rFonts w:hint="eastAsia" w:ascii="宋体" w:hAnsi="宋体" w:eastAsia="宋体" w:cs="宋体"/>
                <w:spacing w:val="-8"/>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12"/>
              <w:jc w:val="center"/>
              <w:rPr>
                <w:rFonts w:hint="eastAsia" w:ascii="宋体" w:hAnsi="宋体" w:eastAsia="宋体" w:cs="宋体"/>
                <w:spacing w:val="-8"/>
                <w:sz w:val="24"/>
                <w:szCs w:val="24"/>
              </w:rPr>
            </w:pPr>
          </w:p>
        </w:tc>
        <w:tc>
          <w:tcPr>
            <w:tcW w:w="6485" w:type="dxa"/>
            <w:vAlign w:val="center"/>
          </w:tcPr>
          <w:p>
            <w:pPr>
              <w:pStyle w:val="12"/>
              <w:rPr>
                <w:rFonts w:hint="eastAsia" w:ascii="宋体" w:hAnsi="宋体" w:eastAsia="宋体" w:cs="宋体"/>
                <w:spacing w:val="-8"/>
                <w:sz w:val="24"/>
                <w:szCs w:val="24"/>
              </w:rPr>
            </w:pPr>
            <w:r>
              <w:rPr>
                <w:rFonts w:hint="eastAsia" w:ascii="宋体" w:hAnsi="宋体" w:eastAsia="宋体" w:cs="宋体"/>
                <w:spacing w:val="-8"/>
                <w:sz w:val="24"/>
                <w:szCs w:val="24"/>
              </w:rPr>
              <w:t>单位电话：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12"/>
              <w:jc w:val="center"/>
              <w:rPr>
                <w:rFonts w:hint="eastAsia" w:ascii="宋体" w:hAnsi="宋体" w:eastAsia="宋体" w:cs="宋体"/>
                <w:spacing w:val="-8"/>
                <w:sz w:val="24"/>
                <w:szCs w:val="24"/>
              </w:rPr>
            </w:pPr>
          </w:p>
        </w:tc>
        <w:tc>
          <w:tcPr>
            <w:tcW w:w="6485" w:type="dxa"/>
            <w:vAlign w:val="center"/>
          </w:tcPr>
          <w:p>
            <w:pPr>
              <w:pStyle w:val="12"/>
              <w:rPr>
                <w:rFonts w:hint="eastAsia" w:ascii="宋体" w:hAnsi="宋体" w:eastAsia="宋体" w:cs="宋体"/>
                <w:spacing w:val="-8"/>
                <w:sz w:val="24"/>
                <w:szCs w:val="24"/>
              </w:rPr>
            </w:pPr>
            <w:r>
              <w:rPr>
                <w:rFonts w:hint="eastAsia" w:ascii="宋体" w:hAnsi="宋体" w:eastAsia="宋体" w:cs="宋体"/>
                <w:spacing w:val="-8"/>
                <w:sz w:val="24"/>
                <w:szCs w:val="24"/>
              </w:rPr>
              <w:t>单位传真：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2802" w:type="dxa"/>
            <w:vAlign w:val="center"/>
          </w:tcPr>
          <w:p>
            <w:pPr>
              <w:pStyle w:val="12"/>
              <w:jc w:val="center"/>
              <w:rPr>
                <w:rFonts w:hint="eastAsia" w:ascii="宋体" w:hAnsi="宋体" w:eastAsia="宋体" w:cs="宋体"/>
                <w:spacing w:val="-8"/>
                <w:sz w:val="24"/>
                <w:szCs w:val="24"/>
              </w:rPr>
            </w:pPr>
            <w:r>
              <w:rPr>
                <w:rFonts w:hint="eastAsia" w:ascii="宋体" w:hAnsi="宋体" w:eastAsia="宋体" w:cs="宋体"/>
                <w:spacing w:val="-8"/>
                <w:sz w:val="24"/>
                <w:szCs w:val="24"/>
              </w:rPr>
              <w:t>单位确认</w:t>
            </w:r>
          </w:p>
          <w:p>
            <w:pPr>
              <w:pStyle w:val="12"/>
              <w:jc w:val="center"/>
              <w:rPr>
                <w:rFonts w:hint="eastAsia" w:ascii="宋体" w:hAnsi="宋体" w:eastAsia="宋体" w:cs="宋体"/>
                <w:spacing w:val="-8"/>
                <w:sz w:val="24"/>
                <w:szCs w:val="24"/>
              </w:rPr>
            </w:pPr>
            <w:r>
              <w:rPr>
                <w:rFonts w:hint="eastAsia" w:ascii="宋体" w:hAnsi="宋体" w:eastAsia="宋体" w:cs="宋体"/>
                <w:spacing w:val="-8"/>
                <w:sz w:val="24"/>
                <w:szCs w:val="24"/>
              </w:rPr>
              <w:t>（加盖单位公章）</w:t>
            </w:r>
          </w:p>
        </w:tc>
        <w:tc>
          <w:tcPr>
            <w:tcW w:w="6485" w:type="dxa"/>
            <w:vAlign w:val="center"/>
          </w:tcPr>
          <w:p>
            <w:pPr>
              <w:pStyle w:val="12"/>
              <w:rPr>
                <w:rFonts w:hint="eastAsia" w:ascii="宋体" w:hAnsi="宋体" w:eastAsia="宋体"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802" w:type="dxa"/>
            <w:vAlign w:val="center"/>
          </w:tcPr>
          <w:p>
            <w:pPr>
              <w:pStyle w:val="12"/>
              <w:jc w:val="center"/>
              <w:rPr>
                <w:rFonts w:hint="eastAsia" w:ascii="宋体" w:hAnsi="宋体" w:eastAsia="宋体" w:cs="宋体"/>
                <w:spacing w:val="-8"/>
                <w:sz w:val="24"/>
                <w:szCs w:val="24"/>
              </w:rPr>
            </w:pPr>
            <w:r>
              <w:rPr>
                <w:rFonts w:hint="eastAsia" w:ascii="宋体" w:hAnsi="宋体" w:eastAsia="宋体" w:cs="宋体"/>
                <w:spacing w:val="-8"/>
                <w:sz w:val="24"/>
                <w:szCs w:val="24"/>
              </w:rPr>
              <w:t>备注</w:t>
            </w:r>
          </w:p>
        </w:tc>
        <w:tc>
          <w:tcPr>
            <w:tcW w:w="6485" w:type="dxa"/>
            <w:vAlign w:val="center"/>
          </w:tcPr>
          <w:p>
            <w:pPr>
              <w:pStyle w:val="12"/>
              <w:rPr>
                <w:rFonts w:hint="eastAsia" w:ascii="宋体" w:hAnsi="宋体" w:eastAsia="宋体" w:cs="宋体"/>
                <w:spacing w:val="-8"/>
                <w:sz w:val="24"/>
                <w:szCs w:val="24"/>
              </w:rPr>
            </w:pPr>
          </w:p>
        </w:tc>
      </w:tr>
    </w:tbl>
    <w:p>
      <w:pPr>
        <w:pStyle w:val="12"/>
        <w:rPr>
          <w:rFonts w:hint="eastAsia" w:ascii="宋体" w:hAnsi="宋体" w:eastAsia="宋体" w:cs="宋体"/>
          <w:b/>
          <w:bCs/>
          <w:sz w:val="24"/>
          <w:szCs w:val="24"/>
        </w:rPr>
      </w:pPr>
      <w:r>
        <w:rPr>
          <w:rFonts w:hint="eastAsia" w:ascii="宋体" w:hAnsi="宋体" w:eastAsia="宋体" w:cs="宋体"/>
          <w:b/>
          <w:bCs/>
          <w:sz w:val="24"/>
          <w:szCs w:val="24"/>
        </w:rPr>
        <w:t>注：1、符合投标人资格条件且有意向参加投标的单位，应真实填写本登记表，注意每栏必须填写完整，单位确认栏中印章必须清晰、完整，与单位全称一致。</w:t>
      </w:r>
    </w:p>
    <w:p>
      <w:pPr>
        <w:widowControl/>
        <w:spacing w:line="400" w:lineRule="exact"/>
        <w:jc w:val="left"/>
        <w:rPr>
          <w:rFonts w:hint="eastAsia" w:ascii="宋体" w:hAnsi="宋体" w:eastAsia="宋体" w:cs="宋体"/>
          <w:b/>
          <w:sz w:val="28"/>
          <w:szCs w:val="28"/>
        </w:rPr>
      </w:pPr>
      <w:r>
        <w:rPr>
          <w:rFonts w:hint="eastAsia" w:ascii="宋体" w:hAnsi="宋体" w:eastAsia="宋体" w:cs="宋体"/>
          <w:b/>
          <w:sz w:val="30"/>
          <w:szCs w:val="30"/>
        </w:rPr>
        <w:br w:type="page"/>
      </w:r>
    </w:p>
    <w:p>
      <w:pPr>
        <w:spacing w:line="400" w:lineRule="exact"/>
        <w:rPr>
          <w:rFonts w:hint="eastAsia" w:ascii="宋体" w:hAnsi="宋体" w:eastAsia="宋体" w:cs="宋体"/>
          <w:b/>
          <w:color w:val="000000"/>
          <w:sz w:val="24"/>
        </w:rPr>
      </w:pPr>
      <w:r>
        <w:rPr>
          <w:rFonts w:hint="eastAsia" w:ascii="宋体" w:hAnsi="宋体" w:eastAsia="宋体" w:cs="宋体"/>
          <w:b/>
          <w:bCs/>
          <w:color w:val="000000"/>
          <w:sz w:val="24"/>
        </w:rPr>
        <w:t>附件2:</w:t>
      </w:r>
      <w:r>
        <w:rPr>
          <w:rFonts w:hint="eastAsia" w:ascii="宋体" w:hAnsi="宋体" w:eastAsia="宋体" w:cs="宋体"/>
          <w:bCs/>
          <w:color w:val="000000"/>
          <w:sz w:val="24"/>
        </w:rPr>
        <w:t xml:space="preserve">                      </w:t>
      </w:r>
      <w:r>
        <w:rPr>
          <w:rFonts w:hint="eastAsia" w:ascii="宋体" w:hAnsi="宋体" w:eastAsia="宋体" w:cs="宋体"/>
          <w:b/>
          <w:color w:val="000000"/>
          <w:sz w:val="24"/>
        </w:rPr>
        <w:t>法定代表人身份证明暨授权委托书原件</w:t>
      </w:r>
    </w:p>
    <w:p>
      <w:pPr>
        <w:adjustRightInd w:val="0"/>
        <w:snapToGrid w:val="0"/>
        <w:spacing w:line="300" w:lineRule="auto"/>
        <w:rPr>
          <w:rStyle w:val="43"/>
          <w:rFonts w:hint="eastAsia" w:ascii="宋体" w:hAnsi="宋体" w:eastAsia="宋体" w:cs="宋体"/>
          <w:color w:val="000000"/>
          <w:sz w:val="24"/>
          <w:szCs w:val="24"/>
        </w:rPr>
      </w:pPr>
    </w:p>
    <w:p>
      <w:pPr>
        <w:spacing w:line="400" w:lineRule="exact"/>
        <w:jc w:val="left"/>
        <w:rPr>
          <w:rFonts w:hint="eastAsia" w:ascii="宋体" w:hAnsi="宋体" w:eastAsia="宋体" w:cs="宋体"/>
          <w:bCs/>
          <w:color w:val="000000"/>
          <w:sz w:val="24"/>
        </w:rPr>
      </w:pPr>
      <w:r>
        <w:rPr>
          <w:rFonts w:hint="eastAsia" w:ascii="宋体" w:hAnsi="宋体" w:eastAsia="宋体" w:cs="宋体"/>
          <w:bCs/>
          <w:color w:val="000000"/>
          <w:sz w:val="24"/>
          <w:u w:val="single"/>
        </w:rPr>
        <w:t xml:space="preserve">              （采购人名称）</w:t>
      </w:r>
      <w:r>
        <w:rPr>
          <w:rFonts w:hint="eastAsia" w:ascii="宋体" w:hAnsi="宋体" w:eastAsia="宋体" w:cs="宋体"/>
          <w:bCs/>
          <w:color w:val="000000"/>
          <w:sz w:val="24"/>
        </w:rPr>
        <w:t>：</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本授权委托书宣告：本人</w:t>
      </w:r>
      <w:r>
        <w:rPr>
          <w:rFonts w:hint="eastAsia" w:ascii="宋体" w:hAnsi="宋体" w:eastAsia="宋体" w:cs="宋体"/>
          <w:bCs/>
          <w:color w:val="000000"/>
          <w:sz w:val="24"/>
          <w:u w:val="single"/>
        </w:rPr>
        <w:t xml:space="preserve">          （姓名）</w:t>
      </w:r>
      <w:r>
        <w:rPr>
          <w:rFonts w:hint="eastAsia" w:ascii="宋体" w:hAnsi="宋体" w:eastAsia="宋体" w:cs="宋体"/>
          <w:bCs/>
          <w:color w:val="000000"/>
          <w:sz w:val="24"/>
        </w:rPr>
        <w:t>系</w:t>
      </w:r>
      <w:r>
        <w:rPr>
          <w:rFonts w:hint="eastAsia" w:ascii="宋体" w:hAnsi="宋体" w:eastAsia="宋体" w:cs="宋体"/>
          <w:bCs/>
          <w:color w:val="000000"/>
          <w:sz w:val="24"/>
          <w:u w:val="single"/>
        </w:rPr>
        <w:t xml:space="preserve">                  （单位）</w:t>
      </w:r>
      <w:r>
        <w:rPr>
          <w:rFonts w:hint="eastAsia" w:ascii="宋体" w:hAnsi="宋体" w:eastAsia="宋体" w:cs="宋体"/>
          <w:bCs/>
          <w:color w:val="000000"/>
          <w:sz w:val="24"/>
        </w:rPr>
        <w:t>的法定代表人，现授权委托</w:t>
      </w:r>
      <w:r>
        <w:rPr>
          <w:rFonts w:hint="eastAsia" w:ascii="宋体" w:hAnsi="宋体" w:eastAsia="宋体" w:cs="宋体"/>
          <w:bCs/>
          <w:color w:val="000000"/>
          <w:sz w:val="24"/>
          <w:u w:val="single"/>
        </w:rPr>
        <w:t xml:space="preserve">       （姓名）</w:t>
      </w:r>
      <w:r>
        <w:rPr>
          <w:rFonts w:hint="eastAsia" w:ascii="宋体" w:hAnsi="宋体" w:eastAsia="宋体" w:cs="宋体"/>
          <w:bCs/>
          <w:color w:val="000000"/>
          <w:sz w:val="24"/>
        </w:rPr>
        <w:t>为我单位代理人，该代理人有权在</w:t>
      </w:r>
      <w:r>
        <w:rPr>
          <w:rFonts w:hint="eastAsia" w:ascii="宋体" w:hAnsi="宋体" w:eastAsia="宋体" w:cs="宋体"/>
          <w:bCs/>
          <w:color w:val="000000"/>
          <w:sz w:val="24"/>
          <w:u w:val="single"/>
        </w:rPr>
        <w:t xml:space="preserve">             （项目名称）</w:t>
      </w:r>
      <w:r>
        <w:rPr>
          <w:rFonts w:hint="eastAsia" w:ascii="宋体" w:hAnsi="宋体" w:eastAsia="宋体" w:cs="宋体"/>
          <w:bCs/>
          <w:color w:val="000000"/>
          <w:sz w:val="24"/>
        </w:rPr>
        <w:t>项目采购的投标活动中，以我单位的名义参加投标报名、资格审查、签署投标书和投标文件、与招标人（或业主）协商、签订合同书以及执行一切与此有关的事项。</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代理人在其权限范围及代理期限内签署的一切有关合同、协议和文件，我单位均予以认可并愿承担相应的法律责任。</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委托期限：至本项目结束或新的授权委托书送到之日。代理人无转委托权。</w:t>
      </w:r>
    </w:p>
    <w:p>
      <w:pPr>
        <w:spacing w:line="400" w:lineRule="exact"/>
        <w:ind w:firstLine="480" w:firstLineChars="200"/>
        <w:jc w:val="left"/>
        <w:rPr>
          <w:rFonts w:hint="eastAsia" w:ascii="宋体" w:hAnsi="宋体" w:eastAsia="宋体" w:cs="宋体"/>
          <w:bCs/>
          <w:color w:val="000000"/>
          <w:sz w:val="24"/>
        </w:rPr>
      </w:pP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被授权人情况：</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姓名：         性别：       年龄：       职务：</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身份证号码：                电话：</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通讯地址：</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 xml:space="preserve">被授权人签名或盖章：             </w:t>
      </w:r>
    </w:p>
    <w:p>
      <w:pPr>
        <w:spacing w:line="400" w:lineRule="exact"/>
        <w:ind w:firstLine="480" w:firstLineChars="200"/>
        <w:jc w:val="left"/>
        <w:rPr>
          <w:rFonts w:hint="eastAsia" w:ascii="宋体" w:hAnsi="宋体" w:eastAsia="宋体" w:cs="宋体"/>
          <w:bCs/>
          <w:color w:val="000000"/>
          <w:sz w:val="24"/>
        </w:rPr>
      </w:pPr>
    </w:p>
    <w:p>
      <w:pPr>
        <w:spacing w:line="400" w:lineRule="exact"/>
        <w:ind w:firstLine="480" w:firstLineChars="200"/>
        <w:jc w:val="left"/>
        <w:rPr>
          <w:rFonts w:hint="eastAsia" w:ascii="宋体" w:hAnsi="宋体" w:eastAsia="宋体" w:cs="宋体"/>
          <w:bCs/>
          <w:color w:val="000000"/>
          <w:sz w:val="24"/>
        </w:rPr>
      </w:pPr>
    </w:p>
    <w:p>
      <w:pPr>
        <w:spacing w:line="400" w:lineRule="exact"/>
        <w:ind w:firstLine="480" w:firstLineChars="200"/>
        <w:jc w:val="left"/>
        <w:rPr>
          <w:rFonts w:hint="eastAsia" w:ascii="宋体" w:hAnsi="宋体" w:eastAsia="宋体" w:cs="宋体"/>
          <w:bCs/>
          <w:color w:val="000000"/>
          <w:sz w:val="24"/>
        </w:rPr>
      </w:pP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 xml:space="preserve">                               单位名称（公章）：</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 xml:space="preserve">                               法定代表人（签名或盖章）：</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 xml:space="preserve">                               日   期：     年    月    日</w:t>
      </w:r>
    </w:p>
    <w:p>
      <w:pPr>
        <w:spacing w:line="400" w:lineRule="exact"/>
        <w:ind w:firstLine="480" w:firstLineChars="200"/>
        <w:jc w:val="left"/>
        <w:rPr>
          <w:rFonts w:hint="eastAsia" w:ascii="宋体" w:hAnsi="宋体" w:eastAsia="宋体" w:cs="宋体"/>
          <w:bCs/>
          <w:color w:val="000000"/>
          <w:sz w:val="24"/>
        </w:rPr>
      </w:pPr>
    </w:p>
    <w:p>
      <w:pPr>
        <w:spacing w:line="400" w:lineRule="exact"/>
        <w:jc w:val="left"/>
        <w:rPr>
          <w:rFonts w:hint="eastAsia" w:ascii="宋体" w:hAnsi="宋体" w:eastAsia="宋体" w:cs="宋体"/>
          <w:bCs/>
          <w:color w:val="000000"/>
          <w:sz w:val="24"/>
          <w:u w:val="single"/>
        </w:rPr>
      </w:pPr>
      <w:r>
        <w:rPr>
          <w:rFonts w:hint="eastAsia" w:ascii="宋体" w:hAnsi="宋体" w:eastAsia="宋体" w:cs="宋体"/>
          <w:b/>
          <w:color w:val="000000"/>
          <w:sz w:val="24"/>
        </w:rPr>
        <w:t>注意事项：</w:t>
      </w:r>
      <w:r>
        <w:rPr>
          <w:rFonts w:hint="eastAsia" w:ascii="宋体" w:hAnsi="宋体" w:eastAsia="宋体" w:cs="宋体"/>
          <w:bCs/>
          <w:color w:val="000000"/>
          <w:sz w:val="24"/>
          <w:u w:val="single"/>
        </w:rPr>
        <w:t>1、如法定代表人参加报名，需附法定代表人第二代居民身份证复印件（正反面）。</w:t>
      </w:r>
    </w:p>
    <w:p>
      <w:pPr>
        <w:spacing w:line="400" w:lineRule="exact"/>
        <w:ind w:firstLine="480" w:firstLineChars="200"/>
        <w:jc w:val="left"/>
        <w:rPr>
          <w:rFonts w:hint="eastAsia" w:ascii="宋体" w:hAnsi="宋体" w:eastAsia="宋体" w:cs="宋体"/>
          <w:bCs/>
          <w:color w:val="000000"/>
          <w:sz w:val="24"/>
          <w:u w:val="single"/>
        </w:rPr>
      </w:pPr>
      <w:r>
        <w:rPr>
          <w:rFonts w:hint="eastAsia" w:ascii="宋体" w:hAnsi="宋体" w:eastAsia="宋体" w:cs="宋体"/>
          <w:bCs/>
          <w:color w:val="000000"/>
          <w:sz w:val="24"/>
        </w:rPr>
        <w:t xml:space="preserve">     </w:t>
      </w:r>
      <w:r>
        <w:rPr>
          <w:rFonts w:hint="eastAsia" w:ascii="宋体" w:hAnsi="宋体" w:eastAsia="宋体" w:cs="宋体"/>
          <w:bCs/>
          <w:color w:val="000000"/>
          <w:sz w:val="24"/>
          <w:u w:val="single"/>
        </w:rPr>
        <w:t xml:space="preserve"> 2、如非法定代表人参加报名，需附法定代表人第二代居民身份证复印件（正反面）和被授权人第二代居民身份证复印件（正反面）。</w:t>
      </w:r>
    </w:p>
    <w:p>
      <w:pPr>
        <w:spacing w:line="400" w:lineRule="exact"/>
        <w:ind w:firstLine="480" w:firstLineChars="200"/>
        <w:jc w:val="left"/>
        <w:rPr>
          <w:rFonts w:hint="eastAsia" w:ascii="宋体" w:hAnsi="宋体" w:eastAsia="宋体" w:cs="宋体"/>
          <w:bCs/>
          <w:color w:val="000000"/>
          <w:sz w:val="24"/>
        </w:rPr>
      </w:pPr>
    </w:p>
    <w:p>
      <w:pPr>
        <w:spacing w:line="400" w:lineRule="exact"/>
        <w:ind w:firstLine="480" w:firstLineChars="200"/>
        <w:jc w:val="left"/>
        <w:rPr>
          <w:rFonts w:hint="eastAsia" w:ascii="宋体" w:hAnsi="宋体" w:eastAsia="宋体" w:cs="宋体"/>
          <w:bCs/>
          <w:color w:val="000000"/>
          <w:sz w:val="24"/>
        </w:rPr>
      </w:pPr>
    </w:p>
    <w:p>
      <w:pPr>
        <w:spacing w:line="400" w:lineRule="exact"/>
        <w:ind w:firstLine="480" w:firstLineChars="200"/>
        <w:jc w:val="left"/>
        <w:rPr>
          <w:rFonts w:hint="eastAsia" w:ascii="宋体" w:hAnsi="宋体" w:eastAsia="宋体" w:cs="宋体"/>
          <w:bCs/>
          <w:color w:val="000000"/>
          <w:sz w:val="24"/>
        </w:rPr>
      </w:pPr>
    </w:p>
    <w:p>
      <w:pPr>
        <w:spacing w:line="400" w:lineRule="exact"/>
        <w:ind w:firstLine="480" w:firstLineChars="200"/>
        <w:jc w:val="left"/>
        <w:rPr>
          <w:rFonts w:hint="eastAsia" w:ascii="宋体" w:hAnsi="宋体" w:eastAsia="宋体" w:cs="宋体"/>
          <w:bCs/>
          <w:color w:val="000000"/>
          <w:sz w:val="24"/>
        </w:rPr>
      </w:pPr>
    </w:p>
    <w:p>
      <w:pPr>
        <w:spacing w:line="400" w:lineRule="exact"/>
        <w:ind w:firstLine="480" w:firstLineChars="200"/>
        <w:jc w:val="left"/>
        <w:rPr>
          <w:rFonts w:hint="eastAsia" w:ascii="宋体" w:hAnsi="宋体" w:eastAsia="宋体" w:cs="宋体"/>
          <w:bCs/>
          <w:color w:val="000000"/>
          <w:sz w:val="24"/>
        </w:rPr>
      </w:pPr>
    </w:p>
    <w:p>
      <w:pPr>
        <w:spacing w:line="400" w:lineRule="exact"/>
        <w:ind w:firstLine="480" w:firstLineChars="200"/>
        <w:jc w:val="left"/>
        <w:rPr>
          <w:rFonts w:hint="eastAsia" w:ascii="宋体" w:hAnsi="宋体" w:eastAsia="宋体" w:cs="宋体"/>
          <w:bCs/>
          <w:color w:val="000000"/>
          <w:sz w:val="24"/>
        </w:rPr>
      </w:pPr>
    </w:p>
    <w:p>
      <w:pPr>
        <w:spacing w:line="400" w:lineRule="exact"/>
        <w:ind w:firstLine="480" w:firstLineChars="200"/>
        <w:jc w:val="left"/>
        <w:rPr>
          <w:rFonts w:hint="eastAsia" w:ascii="宋体" w:hAnsi="宋体" w:eastAsia="宋体" w:cs="宋体"/>
          <w:bCs/>
          <w:color w:val="000000"/>
          <w:sz w:val="24"/>
        </w:rPr>
      </w:pPr>
    </w:p>
    <w:p>
      <w:pPr>
        <w:spacing w:line="400" w:lineRule="exact"/>
        <w:ind w:firstLine="480" w:firstLineChars="200"/>
        <w:jc w:val="left"/>
        <w:rPr>
          <w:rFonts w:hint="eastAsia" w:ascii="宋体" w:hAnsi="宋体" w:eastAsia="宋体" w:cs="宋体"/>
          <w:bCs/>
          <w:color w:val="000000"/>
          <w:sz w:val="24"/>
        </w:rPr>
      </w:pPr>
    </w:p>
    <w:p>
      <w:pPr>
        <w:spacing w:line="400" w:lineRule="exact"/>
        <w:ind w:firstLine="480" w:firstLineChars="200"/>
        <w:jc w:val="left"/>
        <w:rPr>
          <w:rFonts w:hint="eastAsia" w:ascii="宋体" w:hAnsi="宋体" w:eastAsia="宋体" w:cs="宋体"/>
          <w:bCs/>
          <w:color w:val="000000"/>
          <w:sz w:val="24"/>
        </w:rPr>
      </w:pPr>
    </w:p>
    <w:p>
      <w:pPr>
        <w:spacing w:line="400" w:lineRule="exact"/>
        <w:ind w:firstLine="480" w:firstLineChars="200"/>
        <w:jc w:val="left"/>
        <w:rPr>
          <w:rFonts w:hint="eastAsia" w:ascii="宋体" w:hAnsi="宋体" w:eastAsia="宋体" w:cs="宋体"/>
          <w:bCs/>
          <w:color w:val="000000"/>
          <w:sz w:val="24"/>
        </w:rPr>
      </w:pPr>
    </w:p>
    <w:p>
      <w:pPr>
        <w:snapToGrid w:val="0"/>
        <w:spacing w:line="360" w:lineRule="auto"/>
        <w:rPr>
          <w:rFonts w:hint="eastAsia" w:ascii="宋体" w:hAnsi="宋体" w:eastAsia="宋体" w:cs="宋体"/>
          <w:b/>
          <w:color w:val="000000"/>
          <w:sz w:val="24"/>
        </w:rPr>
      </w:pPr>
    </w:p>
    <w:p>
      <w:pPr>
        <w:widowControl/>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附件3              　　</w:t>
      </w:r>
      <w:r>
        <w:rPr>
          <w:rFonts w:hint="eastAsia" w:ascii="宋体" w:hAnsi="宋体" w:eastAsia="宋体" w:cs="宋体"/>
          <w:b/>
          <w:bCs/>
          <w:color w:val="000000"/>
          <w:kern w:val="0"/>
          <w:sz w:val="24"/>
          <w:szCs w:val="24"/>
        </w:rPr>
        <w:t>项目负责人授权委托书</w:t>
      </w:r>
    </w:p>
    <w:p>
      <w:pPr>
        <w:adjustRightInd w:val="0"/>
        <w:snapToGrid w:val="0"/>
        <w:spacing w:line="300" w:lineRule="auto"/>
        <w:rPr>
          <w:rFonts w:hint="eastAsia" w:ascii="宋体" w:hAnsi="宋体" w:eastAsia="宋体" w:cs="宋体"/>
          <w:color w:val="000000"/>
          <w:sz w:val="24"/>
          <w:szCs w:val="24"/>
        </w:rPr>
      </w:pPr>
    </w:p>
    <w:p>
      <w:pPr>
        <w:adjustRightInd w:val="0"/>
        <w:snapToGrid w:val="0"/>
        <w:spacing w:line="500" w:lineRule="exact"/>
        <w:rPr>
          <w:rFonts w:hint="eastAsia" w:ascii="宋体" w:hAnsi="宋体" w:eastAsia="宋体" w:cs="宋体"/>
          <w:bCs/>
          <w:color w:val="000000"/>
          <w:sz w:val="24"/>
          <w:szCs w:val="24"/>
        </w:rPr>
      </w:pPr>
      <w:r>
        <w:rPr>
          <w:rFonts w:hint="eastAsia" w:ascii="宋体" w:hAnsi="宋体" w:eastAsia="宋体" w:cs="宋体"/>
          <w:bCs/>
          <w:color w:val="000000"/>
          <w:sz w:val="24"/>
          <w:u w:val="single"/>
        </w:rPr>
        <w:t xml:space="preserve">              （采购人名称）</w:t>
      </w:r>
      <w:r>
        <w:rPr>
          <w:rFonts w:hint="eastAsia" w:ascii="宋体" w:hAnsi="宋体" w:eastAsia="宋体" w:cs="宋体"/>
          <w:bCs/>
          <w:color w:val="000000"/>
          <w:sz w:val="24"/>
          <w:szCs w:val="24"/>
        </w:rPr>
        <w:t>：</w:t>
      </w:r>
    </w:p>
    <w:p>
      <w:pPr>
        <w:pStyle w:val="12"/>
        <w:adjustRightInd w:val="0"/>
        <w:spacing w:line="440" w:lineRule="exact"/>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本授权委托书声明：我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(姓名)系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(投标人名称)的法定代表人，现授权委托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（单位名称）的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(姓名)为我公司的项目负责人，参加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(招标人)的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工程的相关事宜。项目负责人所签署的一切文件和处理与之有关的一切事务，我均予以承认。</w:t>
      </w:r>
    </w:p>
    <w:p>
      <w:pPr>
        <w:pStyle w:val="12"/>
        <w:adjustRightInd w:val="0"/>
        <w:spacing w:line="300" w:lineRule="auto"/>
        <w:rPr>
          <w:rFonts w:hint="eastAsia" w:ascii="宋体" w:hAnsi="宋体" w:eastAsia="宋体" w:cs="宋体"/>
          <w:color w:val="000000"/>
          <w:sz w:val="24"/>
          <w:szCs w:val="24"/>
        </w:rPr>
      </w:pPr>
    </w:p>
    <w:p>
      <w:pPr>
        <w:adjustRightInd w:val="0"/>
        <w:snapToGrid w:val="0"/>
        <w:spacing w:line="500" w:lineRule="exact"/>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项目负责人无转委权。特此委托。</w:t>
      </w:r>
    </w:p>
    <w:p>
      <w:pPr>
        <w:spacing w:line="500" w:lineRule="exact"/>
        <w:ind w:firstLine="480" w:firstLineChars="200"/>
        <w:rPr>
          <w:rFonts w:hint="eastAsia" w:ascii="宋体" w:hAnsi="宋体" w:eastAsia="宋体" w:cs="宋体"/>
          <w:bCs/>
          <w:color w:val="000000"/>
          <w:sz w:val="24"/>
          <w:szCs w:val="24"/>
        </w:rPr>
      </w:pPr>
    </w:p>
    <w:p>
      <w:pPr>
        <w:spacing w:line="50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项目负责人情况：</w:t>
      </w:r>
    </w:p>
    <w:p>
      <w:pPr>
        <w:spacing w:line="50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姓名：         性别：       年龄：       职务：</w:t>
      </w:r>
    </w:p>
    <w:p>
      <w:pPr>
        <w:spacing w:line="50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身份证号码：                电话：</w:t>
      </w:r>
    </w:p>
    <w:p>
      <w:pPr>
        <w:spacing w:line="50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通讯地址：</w:t>
      </w:r>
    </w:p>
    <w:p>
      <w:pPr>
        <w:spacing w:line="50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被授权人签名：             </w:t>
      </w:r>
    </w:p>
    <w:p>
      <w:pPr>
        <w:spacing w:line="400" w:lineRule="exact"/>
        <w:ind w:firstLine="3720" w:firstLineChars="1550"/>
        <w:rPr>
          <w:rFonts w:hint="eastAsia" w:ascii="宋体" w:hAnsi="宋体" w:eastAsia="宋体" w:cs="宋体"/>
          <w:bCs/>
          <w:color w:val="000000"/>
          <w:sz w:val="24"/>
          <w:szCs w:val="24"/>
        </w:rPr>
      </w:pPr>
      <w:r>
        <w:rPr>
          <w:rFonts w:hint="eastAsia" w:ascii="宋体" w:hAnsi="宋体" w:eastAsia="宋体" w:cs="宋体"/>
          <w:bCs/>
          <w:color w:val="000000"/>
          <w:sz w:val="24"/>
          <w:szCs w:val="24"/>
        </w:rPr>
        <w:t>单位名称（公章）：</w:t>
      </w:r>
    </w:p>
    <w:p>
      <w:pPr>
        <w:spacing w:line="40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法定代表人（签名）：</w:t>
      </w:r>
    </w:p>
    <w:p>
      <w:pPr>
        <w:adjustRightInd w:val="0"/>
        <w:snapToGrid w:val="0"/>
        <w:spacing w:line="30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日期：     年    月    日</w:t>
      </w:r>
    </w:p>
    <w:p>
      <w:pPr>
        <w:adjustRightInd w:val="0"/>
        <w:snapToGrid w:val="0"/>
        <w:spacing w:line="300" w:lineRule="auto"/>
        <w:ind w:left="480" w:firstLine="482" w:firstLineChars="200"/>
        <w:jc w:val="center"/>
        <w:rPr>
          <w:rFonts w:hint="eastAsia" w:ascii="宋体" w:hAnsi="宋体" w:eastAsia="宋体" w:cs="宋体"/>
          <w:b/>
          <w:color w:val="000000"/>
          <w:sz w:val="24"/>
          <w:szCs w:val="24"/>
        </w:rPr>
      </w:pPr>
      <w:r>
        <w:rPr>
          <w:rFonts w:hint="eastAsia" w:ascii="宋体" w:hAnsi="宋体" w:eastAsia="宋体" w:cs="宋体"/>
          <w:b/>
          <w:bCs/>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2770505</wp:posOffset>
                </wp:positionH>
                <wp:positionV relativeFrom="paragraph">
                  <wp:posOffset>184150</wp:posOffset>
                </wp:positionV>
                <wp:extent cx="2757170" cy="2656840"/>
                <wp:effectExtent l="4445" t="4445" r="19685" b="5715"/>
                <wp:wrapNone/>
                <wp:docPr id="1" name="Rectangle 2"/>
                <wp:cNvGraphicFramePr/>
                <a:graphic xmlns:a="http://schemas.openxmlformats.org/drawingml/2006/main">
                  <a:graphicData uri="http://schemas.microsoft.com/office/word/2010/wordprocessingShape">
                    <wps:wsp>
                      <wps:cNvSpPr/>
                      <wps:spPr>
                        <a:xfrm>
                          <a:off x="0" y="0"/>
                          <a:ext cx="2757170" cy="2656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仿宋_GB2312" w:hAnsi="宋体"/>
                                <w:b/>
                                <w:szCs w:val="28"/>
                              </w:rPr>
                            </w:pPr>
                          </w:p>
                          <w:p>
                            <w:pPr>
                              <w:jc w:val="center"/>
                              <w:rPr>
                                <w:rFonts w:ascii="仿宋_GB2312" w:hAnsi="宋体"/>
                                <w:b/>
                                <w:szCs w:val="28"/>
                              </w:rPr>
                            </w:pPr>
                            <w:r>
                              <w:rPr>
                                <w:rFonts w:ascii="仿宋_GB2312" w:hAnsi="宋体"/>
                                <w:b/>
                                <w:szCs w:val="28"/>
                              </w:rPr>
                              <w:t>项目负责人身份证件复印件</w:t>
                            </w:r>
                          </w:p>
                          <w:p>
                            <w:pPr>
                              <w:jc w:val="center"/>
                              <w:rPr>
                                <w:rFonts w:ascii="仿宋_GB2312" w:hAnsi="宋体"/>
                                <w:b/>
                                <w:szCs w:val="28"/>
                              </w:rPr>
                            </w:pPr>
                            <w:r>
                              <w:rPr>
                                <w:rFonts w:ascii="仿宋_GB2312" w:hAnsi="宋体"/>
                                <w:b/>
                                <w:szCs w:val="28"/>
                              </w:rPr>
                              <w:t>粘贴处</w:t>
                            </w:r>
                          </w:p>
                          <w:p>
                            <w:pPr>
                              <w:rPr>
                                <w:rFonts w:ascii="宋体" w:hAnsi="宋体"/>
                                <w:b/>
                                <w:bCs/>
                              </w:rPr>
                            </w:pPr>
                            <w:r>
                              <w:rPr>
                                <w:rFonts w:ascii="宋体" w:hAnsi="宋体"/>
                                <w:b/>
                                <w:bCs/>
                              </w:rPr>
                              <w:t>可另附</w:t>
                            </w:r>
                          </w:p>
                        </w:txbxContent>
                      </wps:txbx>
                      <wps:bodyPr upright="1"/>
                    </wps:wsp>
                  </a:graphicData>
                </a:graphic>
              </wp:anchor>
            </w:drawing>
          </mc:Choice>
          <mc:Fallback>
            <w:pict>
              <v:rect id="Rectangle 2" o:spid="_x0000_s1026" o:spt="1" style="position:absolute;left:0pt;margin-left:218.15pt;margin-top:14.5pt;height:209.2pt;width:217.1pt;z-index:251659264;mso-width-relative:page;mso-height-relative:page;" fillcolor="#FFFFFF" filled="t" stroked="t" coordsize="21600,21600" o:gfxdata="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7NADdkAAAAKAQAADwAAAAAAAAABACAAAAAiAAAAZHJzL2Rvd25yZXYu&#10;eG1sUEsBAhQAFAAAAAgAh07iQHSXmB/6AQAALQQAAA4AAAAAAAAAAQAgAAAAKAEAAGRycy9lMm9E&#10;b2MueG1sUEsFBgAAAAAGAAYAWQEAAJQFAAAAAA==&#10;">
                <v:fill on="t" focussize="0,0"/>
                <v:stroke color="#000000" joinstyle="miter"/>
                <v:imagedata o:title=""/>
                <o:lock v:ext="edit" aspectratio="f"/>
                <v:textbox>
                  <w:txbxContent>
                    <w:p>
                      <w:pPr>
                        <w:snapToGrid w:val="0"/>
                        <w:jc w:val="center"/>
                        <w:rPr>
                          <w:rFonts w:ascii="仿宋_GB2312" w:hAnsi="宋体"/>
                          <w:b/>
                          <w:szCs w:val="28"/>
                        </w:rPr>
                      </w:pPr>
                    </w:p>
                    <w:p>
                      <w:pPr>
                        <w:jc w:val="center"/>
                        <w:rPr>
                          <w:rFonts w:ascii="仿宋_GB2312" w:hAnsi="宋体"/>
                          <w:b/>
                          <w:szCs w:val="28"/>
                        </w:rPr>
                      </w:pPr>
                      <w:r>
                        <w:rPr>
                          <w:rFonts w:ascii="仿宋_GB2312" w:hAnsi="宋体"/>
                          <w:b/>
                          <w:szCs w:val="28"/>
                        </w:rPr>
                        <w:t>项目负责人身份证件复印件</w:t>
                      </w:r>
                    </w:p>
                    <w:p>
                      <w:pPr>
                        <w:jc w:val="center"/>
                        <w:rPr>
                          <w:rFonts w:ascii="仿宋_GB2312" w:hAnsi="宋体"/>
                          <w:b/>
                          <w:szCs w:val="28"/>
                        </w:rPr>
                      </w:pPr>
                      <w:r>
                        <w:rPr>
                          <w:rFonts w:ascii="仿宋_GB2312" w:hAnsi="宋体"/>
                          <w:b/>
                          <w:szCs w:val="28"/>
                        </w:rPr>
                        <w:t>粘贴处</w:t>
                      </w:r>
                    </w:p>
                    <w:p>
                      <w:pPr>
                        <w:rPr>
                          <w:rFonts w:ascii="宋体" w:hAnsi="宋体"/>
                          <w:b/>
                          <w:bCs/>
                        </w:rPr>
                      </w:pPr>
                      <w:r>
                        <w:rPr>
                          <w:rFonts w:ascii="宋体" w:hAnsi="宋体"/>
                          <w:b/>
                          <w:bCs/>
                        </w:rPr>
                        <w:t>可另附</w:t>
                      </w:r>
                    </w:p>
                  </w:txbxContent>
                </v:textbox>
              </v:rect>
            </w:pict>
          </mc:Fallback>
        </mc:AlternateContent>
      </w:r>
      <w:r>
        <w:rPr>
          <w:rFonts w:hint="eastAsia" w:ascii="宋体" w:hAnsi="宋体" w:eastAsia="宋体" w:cs="宋体"/>
          <w:b/>
          <w:bCs/>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-153670</wp:posOffset>
                </wp:positionH>
                <wp:positionV relativeFrom="paragraph">
                  <wp:posOffset>184150</wp:posOffset>
                </wp:positionV>
                <wp:extent cx="2757170" cy="2656840"/>
                <wp:effectExtent l="4445" t="4445" r="19685" b="5715"/>
                <wp:wrapNone/>
                <wp:docPr id="2" name="Rectangle 3"/>
                <wp:cNvGraphicFramePr/>
                <a:graphic xmlns:a="http://schemas.openxmlformats.org/drawingml/2006/main">
                  <a:graphicData uri="http://schemas.microsoft.com/office/word/2010/wordprocessingShape">
                    <wps:wsp>
                      <wps:cNvSpPr/>
                      <wps:spPr>
                        <a:xfrm>
                          <a:off x="0" y="0"/>
                          <a:ext cx="2757170" cy="2656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仿宋_GB2312" w:hAnsi="宋体"/>
                                <w:b/>
                                <w:szCs w:val="28"/>
                              </w:rPr>
                            </w:pPr>
                          </w:p>
                          <w:p>
                            <w:pPr>
                              <w:jc w:val="center"/>
                              <w:rPr>
                                <w:rFonts w:ascii="仿宋_GB2312" w:hAnsi="宋体"/>
                                <w:b/>
                                <w:szCs w:val="28"/>
                              </w:rPr>
                            </w:pPr>
                            <w:r>
                              <w:rPr>
                                <w:rFonts w:ascii="仿宋_GB2312" w:hAnsi="宋体"/>
                                <w:b/>
                                <w:szCs w:val="28"/>
                              </w:rPr>
                              <w:t>法定代表人身份证件复印件</w:t>
                            </w:r>
                          </w:p>
                          <w:p>
                            <w:pPr>
                              <w:jc w:val="center"/>
                              <w:rPr>
                                <w:rFonts w:ascii="仿宋_GB2312" w:hAnsi="宋体"/>
                                <w:b/>
                                <w:szCs w:val="28"/>
                              </w:rPr>
                            </w:pPr>
                            <w:r>
                              <w:rPr>
                                <w:rFonts w:ascii="仿宋_GB2312" w:hAnsi="宋体"/>
                                <w:b/>
                                <w:szCs w:val="28"/>
                              </w:rPr>
                              <w:t>粘贴处</w:t>
                            </w:r>
                          </w:p>
                          <w:p>
                            <w:pPr>
                              <w:rPr>
                                <w:rFonts w:ascii="仿宋_GB2312" w:hAnsi="宋体"/>
                                <w:b/>
                                <w:szCs w:val="28"/>
                              </w:rPr>
                            </w:pPr>
                            <w:r>
                              <w:rPr>
                                <w:rFonts w:ascii="仿宋_GB2312" w:hAnsi="宋体"/>
                                <w:b/>
                                <w:szCs w:val="28"/>
                              </w:rPr>
                              <w:t>可另附</w:t>
                            </w: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txbxContent>
                      </wps:txbx>
                      <wps:bodyPr upright="1"/>
                    </wps:wsp>
                  </a:graphicData>
                </a:graphic>
              </wp:anchor>
            </w:drawing>
          </mc:Choice>
          <mc:Fallback>
            <w:pict>
              <v:rect id="Rectangle 3" o:spid="_x0000_s1026" o:spt="1" style="position:absolute;left:0pt;margin-left:-12.1pt;margin-top:14.5pt;height:209.2pt;width:217.1pt;z-index:251660288;mso-width-relative:page;mso-height-relative:page;" fillcolor="#FFFFFF" filled="t" stroked="t" coordsize="21600,21600" o:gfxdata="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TA+c1wAAAAoBAAAPAAAAAAAAAAEAIAAAACIAAABkcnMvZG93bnJldi54&#10;bWxQSwECFAAUAAAACACHTuJAptGXfPsBAAAtBAAADgAAAAAAAAABACAAAAAmAQAAZHJzL2Uyb0Rv&#10;Yy54bWxQSwUGAAAAAAYABgBZAQAAkwUAAAAA&#10;">
                <v:fill on="t" focussize="0,0"/>
                <v:stroke color="#000000" joinstyle="miter"/>
                <v:imagedata o:title=""/>
                <o:lock v:ext="edit" aspectratio="f"/>
                <v:textbox>
                  <w:txbxContent>
                    <w:p>
                      <w:pPr>
                        <w:snapToGrid w:val="0"/>
                        <w:jc w:val="center"/>
                        <w:rPr>
                          <w:rFonts w:ascii="仿宋_GB2312" w:hAnsi="宋体"/>
                          <w:b/>
                          <w:szCs w:val="28"/>
                        </w:rPr>
                      </w:pPr>
                    </w:p>
                    <w:p>
                      <w:pPr>
                        <w:jc w:val="center"/>
                        <w:rPr>
                          <w:rFonts w:ascii="仿宋_GB2312" w:hAnsi="宋体"/>
                          <w:b/>
                          <w:szCs w:val="28"/>
                        </w:rPr>
                      </w:pPr>
                      <w:r>
                        <w:rPr>
                          <w:rFonts w:ascii="仿宋_GB2312" w:hAnsi="宋体"/>
                          <w:b/>
                          <w:szCs w:val="28"/>
                        </w:rPr>
                        <w:t>法定代表人身份证件复印件</w:t>
                      </w:r>
                    </w:p>
                    <w:p>
                      <w:pPr>
                        <w:jc w:val="center"/>
                        <w:rPr>
                          <w:rFonts w:ascii="仿宋_GB2312" w:hAnsi="宋体"/>
                          <w:b/>
                          <w:szCs w:val="28"/>
                        </w:rPr>
                      </w:pPr>
                      <w:r>
                        <w:rPr>
                          <w:rFonts w:ascii="仿宋_GB2312" w:hAnsi="宋体"/>
                          <w:b/>
                          <w:szCs w:val="28"/>
                        </w:rPr>
                        <w:t>粘贴处</w:t>
                      </w:r>
                    </w:p>
                    <w:p>
                      <w:pPr>
                        <w:rPr>
                          <w:rFonts w:ascii="仿宋_GB2312" w:hAnsi="宋体"/>
                          <w:b/>
                          <w:szCs w:val="28"/>
                        </w:rPr>
                      </w:pPr>
                      <w:r>
                        <w:rPr>
                          <w:rFonts w:ascii="仿宋_GB2312" w:hAnsi="宋体"/>
                          <w:b/>
                          <w:szCs w:val="28"/>
                        </w:rPr>
                        <w:t>可另附</w:t>
                      </w: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p>
                      <w:pPr>
                        <w:jc w:val="center"/>
                        <w:rPr>
                          <w:rFonts w:ascii="宋体" w:hAnsi="宋体"/>
                          <w:b/>
                          <w:bCs/>
                        </w:rPr>
                      </w:pPr>
                    </w:p>
                  </w:txbxContent>
                </v:textbox>
              </v:rect>
            </w:pict>
          </mc:Fallback>
        </mc:AlternateContent>
      </w:r>
    </w:p>
    <w:p>
      <w:pPr>
        <w:adjustRightInd w:val="0"/>
        <w:snapToGrid w:val="0"/>
        <w:spacing w:line="300" w:lineRule="auto"/>
        <w:rPr>
          <w:rFonts w:hint="eastAsia" w:ascii="宋体" w:hAnsi="宋体" w:eastAsia="宋体" w:cs="宋体"/>
          <w:b/>
          <w:color w:val="000000"/>
          <w:sz w:val="24"/>
          <w:szCs w:val="24"/>
        </w:rPr>
      </w:pPr>
    </w:p>
    <w:p>
      <w:pPr>
        <w:adjustRightInd w:val="0"/>
        <w:snapToGrid w:val="0"/>
        <w:spacing w:line="300" w:lineRule="auto"/>
        <w:rPr>
          <w:rFonts w:hint="eastAsia" w:ascii="宋体" w:hAnsi="宋体" w:eastAsia="宋体" w:cs="宋体"/>
          <w:b/>
          <w:color w:val="000000"/>
          <w:sz w:val="24"/>
          <w:szCs w:val="24"/>
        </w:rPr>
      </w:pPr>
    </w:p>
    <w:p>
      <w:pPr>
        <w:adjustRightInd w:val="0"/>
        <w:snapToGrid w:val="0"/>
        <w:spacing w:line="300" w:lineRule="auto"/>
        <w:rPr>
          <w:rFonts w:hint="eastAsia" w:ascii="宋体" w:hAnsi="宋体" w:eastAsia="宋体" w:cs="宋体"/>
          <w:b/>
          <w:color w:val="000000"/>
          <w:sz w:val="24"/>
          <w:szCs w:val="24"/>
        </w:rPr>
      </w:pPr>
    </w:p>
    <w:p>
      <w:pPr>
        <w:adjustRightInd w:val="0"/>
        <w:snapToGrid w:val="0"/>
        <w:spacing w:line="300" w:lineRule="auto"/>
        <w:rPr>
          <w:rFonts w:hint="eastAsia" w:ascii="宋体" w:hAnsi="宋体" w:eastAsia="宋体" w:cs="宋体"/>
          <w:b/>
          <w:color w:val="000000"/>
          <w:sz w:val="24"/>
          <w:szCs w:val="24"/>
        </w:rPr>
      </w:pPr>
    </w:p>
    <w:p>
      <w:pPr>
        <w:adjustRightInd w:val="0"/>
        <w:snapToGrid w:val="0"/>
        <w:spacing w:line="300" w:lineRule="auto"/>
        <w:rPr>
          <w:rFonts w:hint="eastAsia" w:ascii="宋体" w:hAnsi="宋体" w:eastAsia="宋体" w:cs="宋体"/>
          <w:b/>
          <w:color w:val="000000"/>
          <w:sz w:val="24"/>
          <w:szCs w:val="24"/>
        </w:rPr>
      </w:pPr>
    </w:p>
    <w:p>
      <w:pPr>
        <w:adjustRightInd w:val="0"/>
        <w:snapToGrid w:val="0"/>
        <w:spacing w:line="300" w:lineRule="auto"/>
        <w:ind w:left="480" w:firstLine="482" w:firstLineChars="200"/>
        <w:jc w:val="center"/>
        <w:rPr>
          <w:rFonts w:hint="eastAsia" w:ascii="宋体" w:hAnsi="宋体" w:eastAsia="宋体" w:cs="宋体"/>
          <w:b/>
          <w:color w:val="000000"/>
          <w:sz w:val="24"/>
          <w:szCs w:val="24"/>
        </w:rPr>
      </w:pPr>
    </w:p>
    <w:p>
      <w:pPr>
        <w:adjustRightInd w:val="0"/>
        <w:snapToGrid w:val="0"/>
        <w:spacing w:line="300" w:lineRule="auto"/>
        <w:ind w:left="480" w:firstLine="482" w:firstLineChars="200"/>
        <w:jc w:val="center"/>
        <w:rPr>
          <w:rFonts w:hint="eastAsia" w:ascii="宋体" w:hAnsi="宋体" w:eastAsia="宋体" w:cs="宋体"/>
          <w:b/>
          <w:color w:val="000000"/>
          <w:sz w:val="24"/>
          <w:szCs w:val="24"/>
        </w:rPr>
      </w:pPr>
    </w:p>
    <w:p>
      <w:pPr>
        <w:adjustRightInd w:val="0"/>
        <w:snapToGrid w:val="0"/>
        <w:spacing w:line="300" w:lineRule="auto"/>
        <w:ind w:left="480" w:firstLine="482" w:firstLineChars="200"/>
        <w:jc w:val="center"/>
        <w:rPr>
          <w:rFonts w:hint="eastAsia" w:ascii="宋体" w:hAnsi="宋体" w:eastAsia="宋体" w:cs="宋体"/>
          <w:b/>
          <w:color w:val="000000"/>
          <w:sz w:val="24"/>
          <w:szCs w:val="24"/>
        </w:rPr>
      </w:pPr>
    </w:p>
    <w:p>
      <w:pPr>
        <w:adjustRightInd w:val="0"/>
        <w:snapToGrid w:val="0"/>
        <w:spacing w:line="300" w:lineRule="auto"/>
        <w:ind w:left="480" w:firstLine="482" w:firstLineChars="200"/>
        <w:jc w:val="center"/>
        <w:rPr>
          <w:rFonts w:hint="eastAsia" w:ascii="宋体" w:hAnsi="宋体" w:eastAsia="宋体" w:cs="宋体"/>
          <w:b/>
          <w:color w:val="000000"/>
          <w:sz w:val="24"/>
          <w:szCs w:val="24"/>
        </w:rPr>
      </w:pPr>
    </w:p>
    <w:p>
      <w:pPr>
        <w:adjustRightInd w:val="0"/>
        <w:snapToGrid w:val="0"/>
        <w:spacing w:line="300" w:lineRule="auto"/>
        <w:ind w:left="480" w:firstLine="482" w:firstLineChars="200"/>
        <w:jc w:val="center"/>
        <w:rPr>
          <w:rFonts w:hint="eastAsia" w:ascii="宋体" w:hAnsi="宋体" w:eastAsia="宋体" w:cs="宋体"/>
          <w:b/>
          <w:color w:val="000000"/>
          <w:sz w:val="24"/>
          <w:szCs w:val="24"/>
        </w:rPr>
      </w:pPr>
    </w:p>
    <w:p>
      <w:pPr>
        <w:adjustRightInd w:val="0"/>
        <w:snapToGrid w:val="0"/>
        <w:spacing w:line="300" w:lineRule="auto"/>
        <w:ind w:left="480" w:firstLine="482" w:firstLineChars="200"/>
        <w:jc w:val="center"/>
        <w:rPr>
          <w:rFonts w:hint="eastAsia" w:ascii="宋体" w:hAnsi="宋体" w:eastAsia="宋体" w:cs="宋体"/>
          <w:b/>
          <w:color w:val="000000"/>
          <w:sz w:val="24"/>
          <w:szCs w:val="24"/>
        </w:rPr>
      </w:pPr>
    </w:p>
    <w:p>
      <w:pPr>
        <w:adjustRightInd w:val="0"/>
        <w:snapToGrid w:val="0"/>
        <w:spacing w:line="300" w:lineRule="auto"/>
        <w:ind w:left="480" w:firstLine="482" w:firstLineChars="200"/>
        <w:jc w:val="center"/>
        <w:rPr>
          <w:rFonts w:hint="eastAsia" w:ascii="宋体" w:hAnsi="宋体" w:eastAsia="宋体" w:cs="宋体"/>
          <w:b/>
          <w:color w:val="000000"/>
          <w:sz w:val="24"/>
          <w:szCs w:val="24"/>
        </w:rPr>
      </w:pPr>
    </w:p>
    <w:p>
      <w:pPr>
        <w:rPr>
          <w:rFonts w:hint="eastAsia" w:ascii="宋体" w:hAnsi="宋体" w:eastAsia="宋体" w:cs="宋体"/>
        </w:rPr>
      </w:pPr>
    </w:p>
    <w:p>
      <w:pPr>
        <w:snapToGrid w:val="0"/>
        <w:spacing w:line="360" w:lineRule="exact"/>
        <w:ind w:firstLine="420" w:firstLineChars="200"/>
        <w:rPr>
          <w:rFonts w:hint="eastAsia" w:ascii="宋体" w:hAnsi="宋体" w:eastAsia="宋体" w:cs="宋体"/>
          <w:color w:val="000000"/>
        </w:rPr>
      </w:pPr>
    </w:p>
    <w:p>
      <w:pPr>
        <w:spacing w:line="490" w:lineRule="exact"/>
        <w:ind w:firstLine="600" w:firstLineChars="200"/>
        <w:jc w:val="center"/>
        <w:rPr>
          <w:rFonts w:hint="eastAsia" w:ascii="宋体" w:hAnsi="宋体" w:eastAsia="宋体" w:cs="宋体"/>
          <w:color w:val="000000"/>
          <w:sz w:val="30"/>
          <w:szCs w:val="30"/>
        </w:rPr>
      </w:pPr>
      <w:r>
        <w:rPr>
          <w:rFonts w:hint="eastAsia" w:ascii="宋体" w:hAnsi="宋体" w:eastAsia="宋体" w:cs="宋体"/>
          <w:color w:val="000000"/>
          <w:sz w:val="30"/>
          <w:szCs w:val="30"/>
          <w:lang w:val="zh-CN"/>
        </w:rPr>
        <w:t>第二章  投标人须知前附表</w:t>
      </w:r>
      <w:bookmarkEnd w:id="6"/>
    </w:p>
    <w:bookmarkEnd w:id="7"/>
    <w:p>
      <w:pPr>
        <w:spacing w:line="360" w:lineRule="exact"/>
        <w:ind w:firstLine="480" w:firstLineChars="200"/>
        <w:jc w:val="left"/>
        <w:rPr>
          <w:rFonts w:hint="eastAsia" w:ascii="宋体" w:hAnsi="宋体" w:eastAsia="宋体" w:cs="宋体"/>
          <w:bCs/>
          <w:color w:val="000000"/>
          <w:sz w:val="24"/>
        </w:rPr>
      </w:pPr>
      <w:bookmarkStart w:id="8" w:name="_Toc31528"/>
      <w:bookmarkStart w:id="9" w:name="_Toc30973"/>
      <w:bookmarkStart w:id="10" w:name="_Toc13825"/>
      <w:r>
        <w:rPr>
          <w:rFonts w:hint="eastAsia" w:ascii="宋体" w:hAnsi="宋体" w:eastAsia="宋体" w:cs="宋体"/>
          <w:bCs/>
          <w:color w:val="000000"/>
          <w:sz w:val="24"/>
        </w:rPr>
        <w:t>投标人应仔细阅读本招标文件的所有内容（包括答疑、补充、澄清以及修改等），按照招标文件要求以及格式编制投标文件，并保证其真实性，否则其一切后果自负。</w:t>
      </w:r>
    </w:p>
    <w:tbl>
      <w:tblPr>
        <w:tblStyle w:val="25"/>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08" w:type="dxa"/>
            <w:vAlign w:val="center"/>
          </w:tcPr>
          <w:p>
            <w:pPr>
              <w:spacing w:line="360" w:lineRule="exact"/>
              <w:jc w:val="left"/>
              <w:rPr>
                <w:rFonts w:hint="eastAsia" w:ascii="宋体" w:hAnsi="宋体" w:eastAsia="宋体" w:cs="宋体"/>
                <w:bCs/>
                <w:color w:val="000000"/>
                <w:sz w:val="24"/>
              </w:rPr>
            </w:pPr>
            <w:r>
              <w:rPr>
                <w:rFonts w:hint="eastAsia" w:ascii="宋体" w:hAnsi="宋体" w:eastAsia="宋体" w:cs="宋体"/>
                <w:bCs/>
                <w:color w:val="000000"/>
                <w:sz w:val="24"/>
              </w:rPr>
              <w:t>序号</w:t>
            </w:r>
          </w:p>
        </w:tc>
        <w:tc>
          <w:tcPr>
            <w:tcW w:w="9153" w:type="dxa"/>
            <w:vAlign w:val="center"/>
          </w:tcPr>
          <w:p>
            <w:pPr>
              <w:spacing w:line="36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 xml:space="preserve">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08" w:type="dxa"/>
            <w:vAlign w:val="center"/>
          </w:tcPr>
          <w:p>
            <w:pPr>
              <w:spacing w:line="360" w:lineRule="exact"/>
              <w:jc w:val="center"/>
              <w:rPr>
                <w:rFonts w:hint="eastAsia" w:ascii="宋体" w:hAnsi="宋体" w:eastAsia="宋体" w:cs="宋体"/>
                <w:bCs/>
                <w:color w:val="000000"/>
                <w:sz w:val="24"/>
              </w:rPr>
            </w:pPr>
            <w:r>
              <w:rPr>
                <w:rFonts w:hint="eastAsia" w:ascii="宋体" w:hAnsi="宋体" w:eastAsia="宋体" w:cs="宋体"/>
                <w:bCs/>
                <w:color w:val="000000"/>
                <w:sz w:val="24"/>
              </w:rPr>
              <w:t>1</w:t>
            </w:r>
          </w:p>
        </w:tc>
        <w:tc>
          <w:tcPr>
            <w:tcW w:w="9153" w:type="dxa"/>
            <w:vAlign w:val="center"/>
          </w:tcPr>
          <w:p>
            <w:pPr>
              <w:spacing w:line="360" w:lineRule="exact"/>
              <w:jc w:val="left"/>
              <w:rPr>
                <w:rFonts w:hint="eastAsia" w:ascii="宋体" w:hAnsi="宋体" w:eastAsia="宋体" w:cs="宋体"/>
                <w:bCs/>
                <w:color w:val="000000"/>
                <w:sz w:val="24"/>
                <w:szCs w:val="22"/>
              </w:rPr>
            </w:pPr>
            <w:r>
              <w:rPr>
                <w:rFonts w:hint="eastAsia" w:ascii="宋体" w:hAnsi="宋体" w:eastAsia="宋体" w:cs="宋体"/>
                <w:bCs/>
                <w:color w:val="000000"/>
                <w:sz w:val="24"/>
                <w:szCs w:val="22"/>
              </w:rPr>
              <w:t>采购单位：常州市西太湖旅游发展有限公司   地址：常州西太湖产业园</w:t>
            </w:r>
          </w:p>
          <w:p>
            <w:pPr>
              <w:spacing w:line="360" w:lineRule="exact"/>
              <w:jc w:val="left"/>
              <w:rPr>
                <w:rFonts w:hint="eastAsia" w:ascii="宋体" w:hAnsi="宋体" w:eastAsia="宋体" w:cs="宋体"/>
                <w:bCs/>
                <w:color w:val="000000"/>
                <w:sz w:val="24"/>
              </w:rPr>
            </w:pPr>
            <w:r>
              <w:rPr>
                <w:rFonts w:hint="eastAsia" w:ascii="宋体" w:hAnsi="宋体" w:eastAsia="宋体" w:cs="宋体"/>
                <w:bCs/>
                <w:color w:val="000000"/>
                <w:sz w:val="24"/>
                <w:szCs w:val="22"/>
              </w:rPr>
              <w:t>联 系 人：陈</w:t>
            </w:r>
            <w:r>
              <w:rPr>
                <w:rFonts w:hint="eastAsia" w:ascii="宋体" w:hAnsi="宋体" w:cs="宋体"/>
                <w:bCs/>
                <w:color w:val="000000"/>
                <w:sz w:val="24"/>
                <w:szCs w:val="22"/>
                <w:lang w:eastAsia="zh-CN"/>
              </w:rPr>
              <w:t>工</w:t>
            </w:r>
            <w:r>
              <w:rPr>
                <w:rFonts w:hint="eastAsia" w:ascii="宋体" w:hAnsi="宋体" w:eastAsia="宋体" w:cs="宋体"/>
                <w:bCs/>
                <w:color w:val="000000"/>
                <w:sz w:val="24"/>
                <w:szCs w:val="22"/>
              </w:rPr>
              <w:t xml:space="preserve">                           联系电话：519-81169080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708" w:type="dxa"/>
            <w:vAlign w:val="center"/>
          </w:tcPr>
          <w:p>
            <w:pPr>
              <w:spacing w:line="360" w:lineRule="exact"/>
              <w:jc w:val="center"/>
              <w:rPr>
                <w:rFonts w:hint="eastAsia" w:ascii="宋体" w:hAnsi="宋体" w:eastAsia="宋体" w:cs="宋体"/>
                <w:bCs/>
                <w:color w:val="000000"/>
                <w:sz w:val="24"/>
              </w:rPr>
            </w:pPr>
            <w:r>
              <w:rPr>
                <w:rFonts w:hint="eastAsia" w:ascii="宋体" w:hAnsi="宋体" w:eastAsia="宋体" w:cs="宋体"/>
                <w:bCs/>
                <w:color w:val="000000"/>
                <w:sz w:val="24"/>
              </w:rPr>
              <w:t>2</w:t>
            </w:r>
          </w:p>
        </w:tc>
        <w:tc>
          <w:tcPr>
            <w:tcW w:w="9153" w:type="dxa"/>
            <w:vAlign w:val="center"/>
          </w:tcPr>
          <w:p>
            <w:pPr>
              <w:spacing w:line="360" w:lineRule="exact"/>
              <w:jc w:val="left"/>
              <w:rPr>
                <w:rFonts w:hint="eastAsia" w:ascii="宋体" w:hAnsi="宋体" w:eastAsia="宋体" w:cs="宋体"/>
                <w:bCs/>
                <w:color w:val="000000"/>
                <w:sz w:val="24"/>
                <w:szCs w:val="22"/>
              </w:rPr>
            </w:pPr>
            <w:r>
              <w:rPr>
                <w:rFonts w:hint="eastAsia" w:ascii="宋体" w:hAnsi="宋体" w:eastAsia="宋体" w:cs="宋体"/>
                <w:bCs/>
                <w:color w:val="000000"/>
                <w:sz w:val="24"/>
                <w:szCs w:val="22"/>
              </w:rPr>
              <w:t>招标代理单位： 常州环宇工程项目管理有限公司</w:t>
            </w:r>
          </w:p>
          <w:p>
            <w:pPr>
              <w:spacing w:line="360" w:lineRule="exact"/>
              <w:jc w:val="left"/>
              <w:rPr>
                <w:rFonts w:hint="eastAsia" w:ascii="宋体" w:hAnsi="宋体" w:eastAsia="宋体" w:cs="宋体"/>
                <w:bCs/>
                <w:color w:val="000000"/>
                <w:sz w:val="24"/>
                <w:szCs w:val="22"/>
              </w:rPr>
            </w:pPr>
            <w:r>
              <w:rPr>
                <w:rFonts w:hint="eastAsia" w:ascii="宋体" w:hAnsi="宋体" w:eastAsia="宋体" w:cs="宋体"/>
                <w:bCs/>
                <w:color w:val="000000"/>
                <w:sz w:val="24"/>
                <w:szCs w:val="22"/>
              </w:rPr>
              <w:t>地址：常州市武进区湖塘镇武宜中路天豪大厦办公楼八楼809室</w:t>
            </w:r>
          </w:p>
          <w:p>
            <w:pPr>
              <w:spacing w:line="360" w:lineRule="exact"/>
              <w:jc w:val="left"/>
              <w:rPr>
                <w:rFonts w:hint="eastAsia" w:ascii="宋体" w:hAnsi="宋体" w:eastAsia="宋体" w:cs="宋体"/>
                <w:bCs/>
                <w:color w:val="000000"/>
                <w:sz w:val="24"/>
              </w:rPr>
            </w:pPr>
            <w:r>
              <w:rPr>
                <w:rFonts w:hint="eastAsia" w:ascii="宋体" w:hAnsi="宋体" w:eastAsia="宋体" w:cs="宋体"/>
                <w:bCs/>
                <w:color w:val="000000"/>
                <w:sz w:val="24"/>
                <w:szCs w:val="22"/>
              </w:rPr>
              <w:t>联 系 人：</w:t>
            </w:r>
            <w:r>
              <w:rPr>
                <w:rFonts w:hint="eastAsia" w:ascii="宋体" w:hAnsi="宋体" w:cs="宋体"/>
                <w:bCs/>
                <w:color w:val="000000"/>
                <w:sz w:val="24"/>
                <w:szCs w:val="22"/>
                <w:lang w:eastAsia="zh-CN"/>
              </w:rPr>
              <w:t>庄工</w:t>
            </w:r>
            <w:r>
              <w:rPr>
                <w:rFonts w:hint="eastAsia" w:ascii="宋体" w:hAnsi="宋体" w:eastAsia="宋体" w:cs="宋体"/>
                <w:bCs/>
                <w:color w:val="000000"/>
                <w:sz w:val="24"/>
                <w:szCs w:val="22"/>
              </w:rPr>
              <w:t xml:space="preserve">                       联系电话：0519-86310937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708" w:type="dxa"/>
            <w:vAlign w:val="center"/>
          </w:tcPr>
          <w:p>
            <w:pPr>
              <w:spacing w:line="360" w:lineRule="exact"/>
              <w:jc w:val="center"/>
              <w:rPr>
                <w:rFonts w:hint="eastAsia" w:ascii="宋体" w:hAnsi="宋体" w:eastAsia="宋体" w:cs="宋体"/>
                <w:bCs/>
                <w:color w:val="000000"/>
                <w:sz w:val="24"/>
              </w:rPr>
            </w:pPr>
            <w:r>
              <w:rPr>
                <w:rFonts w:hint="eastAsia" w:ascii="宋体" w:hAnsi="宋体" w:eastAsia="宋体" w:cs="宋体"/>
                <w:bCs/>
                <w:color w:val="000000"/>
                <w:sz w:val="24"/>
              </w:rPr>
              <w:t>3</w:t>
            </w:r>
          </w:p>
        </w:tc>
        <w:tc>
          <w:tcPr>
            <w:tcW w:w="91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标前答疑：已报名参加本项目的投标单位对项目招标文件如有疑问，可于202</w:t>
            </w:r>
            <w:r>
              <w:rPr>
                <w:rFonts w:hint="eastAsia" w:ascii="宋体" w:hAnsi="宋体" w:cs="宋体"/>
                <w:bCs/>
                <w:color w:val="000000"/>
                <w:sz w:val="24"/>
                <w:highlight w:val="none"/>
                <w:lang w:val="en-US" w:eastAsia="zh-CN"/>
              </w:rPr>
              <w:t>3</w:t>
            </w:r>
            <w:r>
              <w:rPr>
                <w:rFonts w:hint="eastAsia" w:ascii="宋体" w:hAnsi="宋体" w:eastAsia="宋体" w:cs="宋体"/>
                <w:bCs/>
                <w:color w:val="000000"/>
                <w:sz w:val="24"/>
                <w:highlight w:val="none"/>
              </w:rPr>
              <w:t xml:space="preserve">年5月   </w:t>
            </w:r>
            <w:r>
              <w:rPr>
                <w:rFonts w:hint="eastAsia" w:ascii="宋体" w:hAnsi="宋体" w:cs="宋体"/>
                <w:bCs/>
                <w:color w:val="000000"/>
                <w:sz w:val="24"/>
                <w:highlight w:val="none"/>
                <w:lang w:val="en-US" w:eastAsia="zh-CN"/>
              </w:rPr>
              <w:t xml:space="preserve"> 15</w:t>
            </w:r>
            <w:r>
              <w:rPr>
                <w:rFonts w:hint="eastAsia" w:ascii="宋体" w:hAnsi="宋体" w:eastAsia="宋体" w:cs="宋体"/>
                <w:bCs/>
                <w:color w:val="auto"/>
                <w:sz w:val="24"/>
                <w:highlight w:val="none"/>
              </w:rPr>
              <w:t>日17：</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"mailto:00时前将相关疑问（格式详见招标文件中" </w:instrText>
            </w:r>
            <w:r>
              <w:rPr>
                <w:rFonts w:hint="eastAsia" w:ascii="宋体" w:hAnsi="宋体" w:eastAsia="宋体" w:cs="宋体"/>
                <w:color w:val="auto"/>
                <w:highlight w:val="none"/>
              </w:rPr>
              <w:fldChar w:fldCharType="separate"/>
            </w:r>
            <w:r>
              <w:rPr>
                <w:rStyle w:val="31"/>
                <w:rFonts w:hint="eastAsia" w:ascii="宋体" w:hAnsi="宋体" w:eastAsia="宋体" w:cs="宋体"/>
                <w:bCs/>
                <w:color w:val="auto"/>
                <w:sz w:val="24"/>
                <w:highlight w:val="none"/>
              </w:rPr>
              <w:t>00时前将相关疑问（格式详见招标文件中“答疑会对招标文件的异议和询问内容”）发送至邮箱</w:t>
            </w:r>
            <w:r>
              <w:rPr>
                <w:rStyle w:val="31"/>
                <w:rFonts w:hint="eastAsia" w:ascii="宋体" w:hAnsi="宋体" w:cs="宋体"/>
                <w:color w:val="auto"/>
                <w:highlight w:val="none"/>
                <w:lang w:val="en-US" w:eastAsia="zh-CN"/>
              </w:rPr>
              <w:t>857322163</w:t>
            </w:r>
            <w:r>
              <w:rPr>
                <w:rStyle w:val="31"/>
                <w:rFonts w:hint="eastAsia" w:ascii="宋体" w:hAnsi="宋体" w:eastAsia="宋体" w:cs="宋体"/>
                <w:color w:val="auto"/>
                <w:highlight w:val="none"/>
              </w:rPr>
              <w:t>@qq.com</w:t>
            </w:r>
            <w:r>
              <w:rPr>
                <w:rStyle w:val="31"/>
                <w:rFonts w:hint="eastAsia" w:ascii="宋体" w:hAnsi="宋体" w:eastAsia="宋体" w:cs="宋体"/>
                <w:bCs/>
                <w:color w:val="auto"/>
                <w:sz w:val="24"/>
                <w:highlight w:val="none"/>
              </w:rPr>
              <w:t xml:space="preserve"> 进行咨询，未提出疑问将被视为完全认同招标文件，逾期将不接受其对于采购文件的相关异议。如有变更，答疑更正公告将会由报名邮箱公布。</w:t>
            </w:r>
            <w:r>
              <w:rPr>
                <w:rStyle w:val="31"/>
                <w:rFonts w:hint="eastAsia" w:ascii="宋体" w:hAnsi="宋体" w:eastAsia="宋体" w:cs="宋体"/>
                <w:bCs/>
                <w:color w:val="auto"/>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08" w:type="dxa"/>
            <w:vAlign w:val="center"/>
          </w:tcPr>
          <w:p>
            <w:pPr>
              <w:spacing w:line="360" w:lineRule="exact"/>
              <w:jc w:val="center"/>
              <w:rPr>
                <w:rFonts w:hint="eastAsia" w:ascii="宋体" w:hAnsi="宋体" w:eastAsia="宋体" w:cs="宋体"/>
                <w:bCs/>
                <w:color w:val="000000"/>
                <w:sz w:val="24"/>
              </w:rPr>
            </w:pPr>
            <w:r>
              <w:rPr>
                <w:rFonts w:hint="eastAsia" w:ascii="宋体" w:hAnsi="宋体" w:eastAsia="宋体" w:cs="宋体"/>
                <w:bCs/>
                <w:color w:val="000000"/>
                <w:sz w:val="24"/>
              </w:rPr>
              <w:t>4</w:t>
            </w:r>
          </w:p>
        </w:tc>
        <w:tc>
          <w:tcPr>
            <w:tcW w:w="9153" w:type="dxa"/>
            <w:vAlign w:val="center"/>
          </w:tcPr>
          <w:p>
            <w:pPr>
              <w:spacing w:line="360" w:lineRule="exact"/>
              <w:jc w:val="left"/>
              <w:rPr>
                <w:rFonts w:hint="eastAsia" w:ascii="宋体" w:hAnsi="宋体" w:eastAsia="宋体" w:cs="宋体"/>
                <w:bCs/>
                <w:color w:val="000000"/>
                <w:sz w:val="24"/>
              </w:rPr>
            </w:pPr>
            <w:r>
              <w:rPr>
                <w:rFonts w:hint="eastAsia" w:ascii="宋体" w:hAnsi="宋体" w:eastAsia="宋体" w:cs="宋体"/>
                <w:bCs/>
                <w:color w:val="000000"/>
                <w:sz w:val="24"/>
              </w:rPr>
              <w:t>现场勘察：□组织（于  年  月  日起勘察现场。联系人：   ，联系电话：   。）</w:t>
            </w:r>
          </w:p>
          <w:p>
            <w:pPr>
              <w:spacing w:line="360" w:lineRule="exact"/>
              <w:jc w:val="left"/>
              <w:rPr>
                <w:rFonts w:hint="eastAsia" w:ascii="宋体" w:hAnsi="宋体" w:eastAsia="宋体" w:cs="宋体"/>
                <w:bCs/>
                <w:color w:val="000000"/>
                <w:sz w:val="24"/>
              </w:rPr>
            </w:pPr>
            <w:r>
              <w:rPr>
                <w:rFonts w:hint="eastAsia" w:ascii="宋体" w:hAnsi="宋体" w:eastAsia="宋体" w:cs="宋体"/>
                <w:bCs/>
                <w:color w:val="000000"/>
                <w:sz w:val="24"/>
              </w:rPr>
              <w:t xml:space="preserve">          </w:t>
            </w:r>
            <w:r>
              <w:rPr>
                <w:rFonts w:hint="eastAsia" w:ascii="宋体" w:hAnsi="宋体" w:eastAsia="宋体" w:cs="宋体"/>
                <w:bCs/>
                <w:color w:val="000000"/>
                <w:sz w:val="24"/>
              </w:rPr>
              <w:fldChar w:fldCharType="begin"/>
            </w:r>
            <w:r>
              <w:rPr>
                <w:rFonts w:hint="eastAsia" w:ascii="宋体" w:hAnsi="宋体" w:eastAsia="宋体" w:cs="宋体"/>
                <w:bCs/>
                <w:color w:val="000000"/>
                <w:sz w:val="24"/>
              </w:rPr>
              <w:instrText xml:space="preserve"> eq \o\ac(□,√)</w:instrText>
            </w:r>
            <w:r>
              <w:rPr>
                <w:rFonts w:hint="eastAsia" w:ascii="宋体" w:hAnsi="宋体" w:eastAsia="宋体" w:cs="宋体"/>
                <w:bCs/>
                <w:color w:val="000000"/>
                <w:sz w:val="24"/>
              </w:rPr>
              <w:fldChar w:fldCharType="end"/>
            </w:r>
            <w:r>
              <w:rPr>
                <w:rFonts w:hint="eastAsia" w:ascii="宋体" w:hAnsi="宋体" w:eastAsia="宋体" w:cs="宋体"/>
                <w:bCs/>
                <w:color w:val="000000"/>
                <w:sz w:val="24"/>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8" w:type="dxa"/>
            <w:vAlign w:val="center"/>
          </w:tcPr>
          <w:p>
            <w:pPr>
              <w:spacing w:line="360" w:lineRule="exact"/>
              <w:jc w:val="center"/>
              <w:rPr>
                <w:rFonts w:hint="eastAsia" w:ascii="宋体" w:hAnsi="宋体" w:eastAsia="宋体" w:cs="宋体"/>
                <w:bCs/>
                <w:color w:val="000000"/>
                <w:sz w:val="24"/>
              </w:rPr>
            </w:pPr>
            <w:r>
              <w:rPr>
                <w:rFonts w:hint="eastAsia" w:ascii="宋体" w:hAnsi="宋体" w:eastAsia="宋体" w:cs="宋体"/>
                <w:bCs/>
                <w:color w:val="000000"/>
                <w:sz w:val="24"/>
              </w:rPr>
              <w:t>5</w:t>
            </w:r>
          </w:p>
        </w:tc>
        <w:tc>
          <w:tcPr>
            <w:tcW w:w="9153" w:type="dxa"/>
            <w:vAlign w:val="center"/>
          </w:tcPr>
          <w:p>
            <w:pPr>
              <w:spacing w:line="36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投标截止期：202</w:t>
            </w:r>
            <w:r>
              <w:rPr>
                <w:rFonts w:hint="eastAsia" w:ascii="宋体" w:hAnsi="宋体" w:cs="宋体"/>
                <w:bCs/>
                <w:color w:val="000000"/>
                <w:sz w:val="24"/>
                <w:highlight w:val="none"/>
                <w:lang w:val="en-US" w:eastAsia="zh-CN"/>
              </w:rPr>
              <w:t>3</w:t>
            </w:r>
            <w:r>
              <w:rPr>
                <w:rFonts w:hint="eastAsia" w:ascii="宋体" w:hAnsi="宋体" w:eastAsia="宋体" w:cs="宋体"/>
                <w:bCs/>
                <w:color w:val="000000"/>
                <w:sz w:val="24"/>
                <w:highlight w:val="none"/>
              </w:rPr>
              <w:t>年5月</w:t>
            </w:r>
            <w:r>
              <w:rPr>
                <w:rFonts w:hint="eastAsia" w:ascii="宋体" w:hAnsi="宋体" w:cs="宋体"/>
                <w:bCs/>
                <w:color w:val="000000"/>
                <w:sz w:val="24"/>
                <w:highlight w:val="none"/>
                <w:lang w:val="en-US" w:eastAsia="zh-CN"/>
              </w:rPr>
              <w:t>29</w:t>
            </w:r>
            <w:r>
              <w:rPr>
                <w:rFonts w:hint="eastAsia" w:ascii="宋体" w:hAnsi="宋体" w:eastAsia="宋体" w:cs="宋体"/>
                <w:bCs/>
                <w:color w:val="000000"/>
                <w:sz w:val="24"/>
                <w:highlight w:val="none"/>
              </w:rPr>
              <w:t>日9:</w:t>
            </w:r>
            <w:r>
              <w:rPr>
                <w:rFonts w:hint="eastAsia" w:ascii="宋体" w:hAnsi="宋体" w:cs="宋体"/>
                <w:bCs/>
                <w:color w:val="000000"/>
                <w:sz w:val="24"/>
                <w:highlight w:val="none"/>
                <w:lang w:val="en-US" w:eastAsia="zh-CN"/>
              </w:rPr>
              <w:t>3</w:t>
            </w:r>
            <w:r>
              <w:rPr>
                <w:rFonts w:hint="eastAsia" w:ascii="宋体" w:hAnsi="宋体" w:eastAsia="宋体" w:cs="宋体"/>
                <w:bCs/>
                <w:color w:val="000000"/>
                <w:sz w:val="24"/>
                <w:highlight w:val="none"/>
              </w:rPr>
              <w:t>0时止，并在投标截止期同一时间开标。</w:t>
            </w:r>
          </w:p>
          <w:p>
            <w:pPr>
              <w:spacing w:line="36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投标（开标）地点：常州环宇工程项目管理有限公司（常州市武进区湖塘镇天豪大厦办公楼八楼806室）</w:t>
            </w:r>
          </w:p>
          <w:p>
            <w:pPr>
              <w:spacing w:line="36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投标截止期后送达的投标文件恕不接受。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8" w:type="dxa"/>
            <w:vAlign w:val="center"/>
          </w:tcPr>
          <w:p>
            <w:pPr>
              <w:spacing w:line="360" w:lineRule="exact"/>
              <w:jc w:val="center"/>
              <w:rPr>
                <w:rFonts w:hint="eastAsia" w:ascii="宋体" w:hAnsi="宋体" w:eastAsia="宋体" w:cs="宋体"/>
                <w:bCs/>
                <w:color w:val="000000"/>
                <w:sz w:val="24"/>
              </w:rPr>
            </w:pPr>
            <w:r>
              <w:rPr>
                <w:rFonts w:hint="eastAsia" w:ascii="宋体" w:hAnsi="宋体" w:eastAsia="宋体" w:cs="宋体"/>
                <w:bCs/>
                <w:color w:val="000000"/>
                <w:sz w:val="24"/>
              </w:rPr>
              <w:t>6</w:t>
            </w:r>
          </w:p>
        </w:tc>
        <w:tc>
          <w:tcPr>
            <w:tcW w:w="9153" w:type="dxa"/>
            <w:vAlign w:val="center"/>
          </w:tcPr>
          <w:p>
            <w:pPr>
              <w:spacing w:line="360" w:lineRule="exact"/>
              <w:jc w:val="left"/>
              <w:rPr>
                <w:rFonts w:hint="eastAsia" w:ascii="宋体" w:hAnsi="宋体" w:eastAsia="宋体" w:cs="宋体"/>
                <w:bCs/>
                <w:color w:val="000000"/>
                <w:sz w:val="24"/>
              </w:rPr>
            </w:pPr>
            <w:r>
              <w:rPr>
                <w:rFonts w:hint="eastAsia" w:ascii="宋体" w:hAnsi="宋体" w:eastAsia="宋体" w:cs="宋体"/>
                <w:bCs/>
                <w:color w:val="000000"/>
                <w:sz w:val="24"/>
              </w:rPr>
              <w:t>投标文件：</w:t>
            </w:r>
            <w:r>
              <w:rPr>
                <w:rFonts w:hint="eastAsia" w:ascii="宋体" w:hAnsi="宋体" w:eastAsia="宋体" w:cs="宋体"/>
                <w:color w:val="000000"/>
                <w:sz w:val="24"/>
                <w:szCs w:val="24"/>
              </w:rPr>
              <w:t>胶装，</w:t>
            </w:r>
            <w:r>
              <w:rPr>
                <w:rFonts w:hint="eastAsia" w:ascii="宋体" w:hAnsi="宋体" w:eastAsia="宋体" w:cs="宋体"/>
                <w:bCs/>
                <w:color w:val="000000"/>
                <w:sz w:val="24"/>
              </w:rPr>
              <w:t>正本一份、副本二份。正、副本须分开密封。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8" w:type="dxa"/>
            <w:vAlign w:val="center"/>
          </w:tcPr>
          <w:p>
            <w:pPr>
              <w:spacing w:line="360" w:lineRule="exact"/>
              <w:jc w:val="center"/>
              <w:rPr>
                <w:rFonts w:hint="eastAsia" w:ascii="宋体" w:hAnsi="宋体" w:eastAsia="宋体" w:cs="宋体"/>
                <w:bCs/>
                <w:color w:val="000000"/>
                <w:sz w:val="24"/>
              </w:rPr>
            </w:pPr>
            <w:r>
              <w:rPr>
                <w:rFonts w:hint="eastAsia" w:ascii="宋体" w:hAnsi="宋体" w:eastAsia="宋体" w:cs="宋体"/>
                <w:bCs/>
                <w:color w:val="000000"/>
                <w:sz w:val="24"/>
              </w:rPr>
              <w:t>7</w:t>
            </w:r>
          </w:p>
        </w:tc>
        <w:tc>
          <w:tcPr>
            <w:tcW w:w="9153" w:type="dxa"/>
            <w:vAlign w:val="center"/>
          </w:tcPr>
          <w:p>
            <w:pPr>
              <w:spacing w:line="360" w:lineRule="exact"/>
              <w:jc w:val="left"/>
              <w:rPr>
                <w:rFonts w:hint="eastAsia" w:ascii="宋体" w:hAnsi="宋体" w:eastAsia="宋体" w:cs="宋体"/>
                <w:bCs/>
                <w:color w:val="000000"/>
                <w:sz w:val="24"/>
              </w:rPr>
            </w:pPr>
            <w:r>
              <w:rPr>
                <w:rFonts w:hint="eastAsia" w:ascii="宋体" w:hAnsi="宋体" w:eastAsia="宋体" w:cs="宋体"/>
                <w:bCs/>
                <w:color w:val="000000"/>
                <w:sz w:val="24"/>
              </w:rPr>
              <w:t>投标有效期：开标后45天。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8" w:type="dxa"/>
            <w:vAlign w:val="center"/>
          </w:tcPr>
          <w:p>
            <w:pPr>
              <w:spacing w:line="360" w:lineRule="exact"/>
              <w:jc w:val="center"/>
              <w:rPr>
                <w:rFonts w:hint="eastAsia" w:ascii="宋体" w:hAnsi="宋体" w:eastAsia="宋体" w:cs="宋体"/>
                <w:bCs/>
                <w:color w:val="000000"/>
                <w:sz w:val="24"/>
              </w:rPr>
            </w:pPr>
            <w:r>
              <w:rPr>
                <w:rFonts w:hint="eastAsia" w:ascii="宋体" w:hAnsi="宋体" w:eastAsia="宋体" w:cs="宋体"/>
                <w:bCs/>
                <w:color w:val="000000"/>
                <w:sz w:val="24"/>
              </w:rPr>
              <w:t>8</w:t>
            </w:r>
          </w:p>
        </w:tc>
        <w:tc>
          <w:tcPr>
            <w:tcW w:w="9153" w:type="dxa"/>
            <w:vAlign w:val="center"/>
          </w:tcPr>
          <w:p>
            <w:pPr>
              <w:spacing w:line="360" w:lineRule="exact"/>
              <w:jc w:val="left"/>
              <w:rPr>
                <w:rFonts w:hint="eastAsia" w:ascii="宋体" w:hAnsi="宋体" w:eastAsia="宋体" w:cs="宋体"/>
                <w:bCs/>
                <w:color w:val="000000"/>
                <w:sz w:val="24"/>
              </w:rPr>
            </w:pPr>
            <w:r>
              <w:rPr>
                <w:rFonts w:hint="eastAsia" w:ascii="宋体" w:hAnsi="宋体" w:eastAsia="宋体" w:cs="宋体"/>
                <w:bCs/>
                <w:color w:val="000000"/>
                <w:sz w:val="24"/>
              </w:rPr>
              <w:t>资格审查要求：详见招标公告附件2。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8" w:type="dxa"/>
            <w:vAlign w:val="center"/>
          </w:tcPr>
          <w:p>
            <w:pPr>
              <w:spacing w:line="360" w:lineRule="exact"/>
              <w:jc w:val="center"/>
              <w:rPr>
                <w:rFonts w:hint="eastAsia" w:ascii="宋体" w:hAnsi="宋体" w:eastAsia="宋体" w:cs="宋体"/>
                <w:bCs/>
                <w:color w:val="000000"/>
                <w:sz w:val="24"/>
              </w:rPr>
            </w:pPr>
            <w:r>
              <w:rPr>
                <w:rFonts w:hint="eastAsia" w:ascii="宋体" w:hAnsi="宋体" w:eastAsia="宋体" w:cs="宋体"/>
                <w:bCs/>
                <w:color w:val="000000"/>
                <w:sz w:val="24"/>
              </w:rPr>
              <w:t>9</w:t>
            </w:r>
          </w:p>
        </w:tc>
        <w:tc>
          <w:tcPr>
            <w:tcW w:w="9153" w:type="dxa"/>
            <w:vAlign w:val="center"/>
          </w:tcPr>
          <w:p>
            <w:pPr>
              <w:spacing w:line="360" w:lineRule="exact"/>
              <w:jc w:val="left"/>
              <w:rPr>
                <w:rFonts w:hint="eastAsia" w:ascii="宋体" w:hAnsi="宋体" w:eastAsia="宋体" w:cs="宋体"/>
                <w:bCs/>
                <w:color w:val="000000"/>
                <w:sz w:val="24"/>
              </w:rPr>
            </w:pPr>
            <w:r>
              <w:rPr>
                <w:rFonts w:hint="eastAsia" w:ascii="宋体" w:hAnsi="宋体" w:eastAsia="宋体" w:cs="宋体"/>
                <w:bCs/>
                <w:color w:val="000000"/>
                <w:sz w:val="24"/>
              </w:rPr>
              <w:t xml:space="preserve">评标方法：  □最低评标价法  </w:t>
            </w:r>
          </w:p>
          <w:p>
            <w:pPr>
              <w:spacing w:line="36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 xml:space="preserve">        </w:t>
            </w:r>
            <w:r>
              <w:rPr>
                <w:rFonts w:hint="eastAsia" w:ascii="宋体" w:hAnsi="宋体" w:eastAsia="宋体" w:cs="宋体"/>
                <w:bCs/>
                <w:color w:val="000000"/>
                <w:sz w:val="24"/>
              </w:rPr>
              <w:fldChar w:fldCharType="begin"/>
            </w:r>
            <w:r>
              <w:rPr>
                <w:rFonts w:hint="eastAsia" w:ascii="宋体" w:hAnsi="宋体" w:eastAsia="宋体" w:cs="宋体"/>
                <w:bCs/>
                <w:color w:val="000000"/>
                <w:sz w:val="24"/>
              </w:rPr>
              <w:instrText xml:space="preserve"> eq \o\ac(□,√)</w:instrText>
            </w:r>
            <w:r>
              <w:rPr>
                <w:rFonts w:hint="eastAsia" w:ascii="宋体" w:hAnsi="宋体" w:eastAsia="宋体" w:cs="宋体"/>
                <w:bCs/>
                <w:color w:val="000000"/>
                <w:sz w:val="24"/>
              </w:rPr>
              <w:fldChar w:fldCharType="end"/>
            </w:r>
            <w:r>
              <w:rPr>
                <w:rFonts w:hint="eastAsia" w:ascii="宋体" w:hAnsi="宋体" w:eastAsia="宋体" w:cs="宋体"/>
                <w:bCs/>
                <w:color w:val="000000"/>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08" w:type="dxa"/>
            <w:vAlign w:val="center"/>
          </w:tcPr>
          <w:p>
            <w:pPr>
              <w:spacing w:line="360" w:lineRule="exact"/>
              <w:jc w:val="center"/>
              <w:rPr>
                <w:rFonts w:hint="eastAsia" w:ascii="宋体" w:hAnsi="宋体" w:eastAsia="宋体" w:cs="宋体"/>
                <w:bCs/>
                <w:color w:val="000000"/>
                <w:sz w:val="24"/>
              </w:rPr>
            </w:pPr>
            <w:r>
              <w:rPr>
                <w:rFonts w:hint="eastAsia" w:ascii="宋体" w:hAnsi="宋体" w:eastAsia="宋体" w:cs="宋体"/>
                <w:bCs/>
                <w:color w:val="000000"/>
                <w:sz w:val="24"/>
              </w:rPr>
              <w:t>10</w:t>
            </w:r>
          </w:p>
        </w:tc>
        <w:tc>
          <w:tcPr>
            <w:tcW w:w="9153" w:type="dxa"/>
            <w:vAlign w:val="center"/>
          </w:tcPr>
          <w:p>
            <w:pPr>
              <w:spacing w:line="360" w:lineRule="exact"/>
              <w:jc w:val="left"/>
              <w:rPr>
                <w:rFonts w:hint="eastAsia" w:ascii="宋体" w:hAnsi="宋体" w:eastAsia="宋体" w:cs="宋体"/>
                <w:bCs/>
                <w:color w:val="000000"/>
                <w:sz w:val="24"/>
              </w:rPr>
            </w:pPr>
            <w:r>
              <w:rPr>
                <w:rFonts w:hint="eastAsia" w:ascii="宋体" w:hAnsi="宋体" w:eastAsia="宋体" w:cs="宋体"/>
                <w:bCs/>
                <w:color w:val="000000"/>
                <w:sz w:val="24"/>
              </w:rPr>
              <w:t>履约保证金：</w:t>
            </w:r>
            <w:r>
              <w:rPr>
                <w:rFonts w:hint="eastAsia" w:ascii="宋体" w:hAnsi="宋体" w:eastAsia="宋体" w:cs="宋体"/>
                <w:bCs/>
                <w:color w:val="000000"/>
                <w:sz w:val="24"/>
              </w:rPr>
              <w:fldChar w:fldCharType="begin"/>
            </w:r>
            <w:r>
              <w:rPr>
                <w:rFonts w:hint="eastAsia" w:ascii="宋体" w:hAnsi="宋体" w:eastAsia="宋体" w:cs="宋体"/>
                <w:bCs/>
                <w:color w:val="000000"/>
                <w:sz w:val="24"/>
              </w:rPr>
              <w:instrText xml:space="preserve"> eq \o\ac(□,√)</w:instrText>
            </w:r>
            <w:r>
              <w:rPr>
                <w:rFonts w:hint="eastAsia" w:ascii="宋体" w:hAnsi="宋体" w:eastAsia="宋体" w:cs="宋体"/>
                <w:bCs/>
                <w:color w:val="000000"/>
                <w:sz w:val="24"/>
              </w:rPr>
              <w:fldChar w:fldCharType="end"/>
            </w:r>
            <w:r>
              <w:rPr>
                <w:rFonts w:hint="eastAsia" w:ascii="宋体" w:hAnsi="宋体" w:eastAsia="宋体" w:cs="宋体"/>
                <w:bCs/>
                <w:color w:val="000000"/>
                <w:sz w:val="24"/>
              </w:rPr>
              <w:t xml:space="preserve">需要提供（金额为中标价的5%）    </w:t>
            </w:r>
          </w:p>
          <w:p>
            <w:pPr>
              <w:spacing w:line="36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 xml:space="preserve">        □不需提供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708" w:type="dxa"/>
            <w:vAlign w:val="center"/>
          </w:tcPr>
          <w:p>
            <w:pPr>
              <w:spacing w:line="360" w:lineRule="exact"/>
              <w:jc w:val="center"/>
              <w:rPr>
                <w:rFonts w:hint="eastAsia" w:ascii="宋体" w:hAnsi="宋体" w:eastAsia="宋体" w:cs="宋体"/>
                <w:bCs/>
                <w:color w:val="000000"/>
                <w:sz w:val="24"/>
              </w:rPr>
            </w:pPr>
            <w:r>
              <w:rPr>
                <w:rFonts w:hint="eastAsia" w:ascii="宋体" w:hAnsi="宋体" w:eastAsia="宋体" w:cs="宋体"/>
                <w:bCs/>
                <w:color w:val="000000"/>
                <w:sz w:val="24"/>
              </w:rPr>
              <w:t>11</w:t>
            </w:r>
          </w:p>
        </w:tc>
        <w:tc>
          <w:tcPr>
            <w:tcW w:w="9153" w:type="dxa"/>
            <w:vAlign w:val="center"/>
          </w:tcPr>
          <w:p>
            <w:pPr>
              <w:spacing w:line="36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本项目招标控制价：</w:t>
            </w:r>
            <w:r>
              <w:rPr>
                <w:rFonts w:hint="eastAsia" w:ascii="宋体" w:hAnsi="宋体" w:cs="宋体"/>
                <w:bCs/>
                <w:color w:val="000000"/>
                <w:sz w:val="24"/>
                <w:highlight w:val="none"/>
                <w:lang w:val="en-US" w:eastAsia="zh-CN"/>
              </w:rPr>
              <w:t>37.128</w:t>
            </w:r>
            <w:r>
              <w:rPr>
                <w:rFonts w:hint="eastAsia" w:ascii="宋体" w:hAnsi="宋体" w:eastAsia="宋体" w:cs="宋体"/>
                <w:bCs/>
                <w:color w:val="000000"/>
                <w:sz w:val="24"/>
                <w:highlight w:val="none"/>
              </w:rPr>
              <w:t>万元/年</w:t>
            </w:r>
            <w:r>
              <w:rPr>
                <w:rFonts w:hint="eastAsia" w:ascii="宋体" w:hAnsi="宋体" w:cs="宋体"/>
                <w:bCs/>
                <w:color w:val="000000"/>
                <w:sz w:val="24"/>
                <w:highlight w:val="none"/>
                <w:lang w:eastAsia="zh-CN"/>
              </w:rPr>
              <w:t>，总价</w:t>
            </w:r>
            <w:r>
              <w:rPr>
                <w:rFonts w:hint="eastAsia" w:ascii="宋体" w:hAnsi="宋体" w:cs="宋体"/>
                <w:bCs/>
                <w:color w:val="000000"/>
                <w:sz w:val="24"/>
                <w:highlight w:val="none"/>
                <w:lang w:val="en-US" w:eastAsia="zh-CN"/>
              </w:rPr>
              <w:t>111.384万元</w:t>
            </w:r>
            <w:r>
              <w:rPr>
                <w:rFonts w:hint="eastAsia" w:ascii="宋体" w:hAnsi="宋体" w:eastAsia="宋体" w:cs="宋体"/>
                <w:bCs/>
                <w:color w:val="000000"/>
                <w:sz w:val="24"/>
                <w:highlight w:val="none"/>
              </w:rPr>
              <w:t>。对招标控制价有异议的投标单位，必须在开标截止时间前5天以书面形式提出，未提出异议又参与了该项目的投标人将被视为完全认同本招标控制价。</w:t>
            </w:r>
          </w:p>
        </w:tc>
      </w:tr>
    </w:tbl>
    <w:p>
      <w:pPr>
        <w:spacing w:line="400" w:lineRule="exact"/>
        <w:ind w:firstLine="480" w:firstLineChars="200"/>
        <w:jc w:val="left"/>
        <w:rPr>
          <w:rFonts w:hint="eastAsia" w:ascii="宋体" w:hAnsi="宋体" w:eastAsia="宋体" w:cs="宋体"/>
          <w:bCs/>
          <w:color w:val="000000"/>
          <w:sz w:val="24"/>
        </w:rPr>
      </w:pPr>
    </w:p>
    <w:p>
      <w:pPr>
        <w:spacing w:line="400" w:lineRule="exact"/>
        <w:ind w:firstLine="480" w:firstLineChars="200"/>
        <w:jc w:val="left"/>
        <w:rPr>
          <w:rFonts w:hint="eastAsia" w:ascii="宋体" w:hAnsi="宋体" w:eastAsia="宋体" w:cs="宋体"/>
          <w:bCs/>
          <w:color w:val="000000"/>
          <w:sz w:val="24"/>
        </w:rPr>
      </w:pPr>
    </w:p>
    <w:p>
      <w:pPr>
        <w:spacing w:line="400" w:lineRule="exact"/>
        <w:ind w:firstLine="480" w:firstLineChars="200"/>
        <w:jc w:val="left"/>
        <w:rPr>
          <w:rFonts w:hint="eastAsia" w:ascii="宋体" w:hAnsi="宋体" w:eastAsia="宋体" w:cs="宋体"/>
          <w:bCs/>
          <w:color w:val="000000"/>
          <w:sz w:val="24"/>
        </w:rPr>
      </w:pPr>
    </w:p>
    <w:p>
      <w:pPr>
        <w:spacing w:line="400" w:lineRule="exact"/>
        <w:ind w:firstLine="480" w:firstLineChars="200"/>
        <w:jc w:val="left"/>
        <w:rPr>
          <w:rFonts w:hint="eastAsia" w:ascii="宋体" w:hAnsi="宋体" w:eastAsia="宋体" w:cs="宋体"/>
          <w:bCs/>
          <w:color w:val="000000"/>
          <w:sz w:val="24"/>
        </w:rPr>
      </w:pPr>
    </w:p>
    <w:bookmarkEnd w:id="8"/>
    <w:bookmarkEnd w:id="9"/>
    <w:bookmarkEnd w:id="10"/>
    <w:p>
      <w:pPr>
        <w:spacing w:line="400" w:lineRule="exact"/>
        <w:ind w:firstLine="600" w:firstLineChars="200"/>
        <w:jc w:val="center"/>
        <w:rPr>
          <w:rFonts w:hint="eastAsia" w:ascii="宋体" w:hAnsi="宋体" w:eastAsia="宋体" w:cs="宋体"/>
          <w:bCs/>
          <w:color w:val="000000"/>
          <w:sz w:val="30"/>
          <w:szCs w:val="30"/>
        </w:rPr>
      </w:pPr>
      <w:bookmarkStart w:id="11" w:name="_Toc453509216"/>
      <w:bookmarkStart w:id="12" w:name="_Toc436599778"/>
      <w:r>
        <w:rPr>
          <w:rFonts w:hint="eastAsia" w:ascii="宋体" w:hAnsi="宋体" w:eastAsia="宋体" w:cs="宋体"/>
          <w:bCs/>
          <w:color w:val="000000"/>
          <w:sz w:val="30"/>
          <w:szCs w:val="30"/>
        </w:rPr>
        <w:t>第三章  投标人须知</w:t>
      </w:r>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一、总则</w:t>
      </w:r>
      <w:bookmarkEnd w:id="11"/>
      <w:bookmarkEnd w:id="12"/>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（一）当事人</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1、采购人：</w:t>
      </w:r>
      <w:r>
        <w:rPr>
          <w:rFonts w:hint="eastAsia" w:ascii="宋体" w:hAnsi="宋体" w:eastAsia="宋体" w:cs="宋体"/>
          <w:bCs/>
          <w:color w:val="000000"/>
          <w:sz w:val="24"/>
          <w:u w:val="single"/>
        </w:rPr>
        <w:t xml:space="preserve"> 详见第二章 </w:t>
      </w:r>
      <w:r>
        <w:rPr>
          <w:rFonts w:hint="eastAsia" w:ascii="宋体" w:hAnsi="宋体" w:eastAsia="宋体" w:cs="宋体"/>
          <w:bCs/>
          <w:color w:val="000000"/>
          <w:sz w:val="24"/>
        </w:rPr>
        <w:t>。</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2、供应商：是指响应招标且符合采购文件规定的资格条件和参加投标的竞争的法人、其他组织或者自然人。</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3、采购交易平台：系指常州环宇工程项目管理有限公司。</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4、评标委员会：系指根据《国有金融企业集中采购管理暂行规定》（财金[2018]9号）以及相关法律法规以及规定，由招标人代表和有关专家组成以确定中标人或者推荐中标候选人的临时组织。</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5、中标人：系指通过公开招标，经评标委员会评审确定的符合采购需求、质量和服务要求，并对招标文件做出实质性响应，取得与招标人签订合同资格的供应商。</w:t>
      </w:r>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（二）遵循依据及原则</w:t>
      </w:r>
    </w:p>
    <w:p>
      <w:pPr>
        <w:spacing w:line="400" w:lineRule="exact"/>
        <w:ind w:firstLine="480" w:firstLineChars="200"/>
        <w:jc w:val="left"/>
        <w:rPr>
          <w:rFonts w:hint="eastAsia" w:ascii="宋体" w:hAnsi="宋体" w:eastAsia="宋体" w:cs="宋体"/>
          <w:bCs/>
          <w:color w:val="000000"/>
          <w:sz w:val="24"/>
          <w:lang w:val="zh-CN"/>
        </w:rPr>
      </w:pPr>
      <w:r>
        <w:rPr>
          <w:rFonts w:hint="eastAsia" w:ascii="宋体" w:hAnsi="宋体" w:eastAsia="宋体" w:cs="宋体"/>
          <w:bCs/>
          <w:color w:val="000000"/>
          <w:sz w:val="24"/>
        </w:rPr>
        <w:t>1、</w:t>
      </w:r>
      <w:r>
        <w:rPr>
          <w:rFonts w:hint="eastAsia" w:ascii="宋体" w:hAnsi="宋体" w:eastAsia="宋体" w:cs="宋体"/>
          <w:bCs/>
          <w:color w:val="000000"/>
          <w:sz w:val="24"/>
          <w:lang w:val="zh-CN"/>
        </w:rPr>
        <w:t>《中华人民共和国招投标法》；</w:t>
      </w:r>
    </w:p>
    <w:p>
      <w:pPr>
        <w:spacing w:line="400" w:lineRule="exact"/>
        <w:ind w:firstLine="480" w:firstLineChars="200"/>
        <w:jc w:val="left"/>
        <w:rPr>
          <w:rFonts w:hint="eastAsia" w:ascii="宋体" w:hAnsi="宋体" w:eastAsia="宋体" w:cs="宋体"/>
          <w:bCs/>
          <w:color w:val="000000"/>
          <w:sz w:val="24"/>
          <w:lang w:val="zh-CN"/>
        </w:rPr>
      </w:pPr>
      <w:r>
        <w:rPr>
          <w:rFonts w:hint="eastAsia" w:ascii="宋体" w:hAnsi="宋体" w:eastAsia="宋体" w:cs="宋体"/>
          <w:bCs/>
          <w:color w:val="000000"/>
          <w:sz w:val="24"/>
        </w:rPr>
        <w:t>2、</w:t>
      </w:r>
      <w:r>
        <w:rPr>
          <w:rFonts w:hint="eastAsia" w:ascii="宋体" w:hAnsi="宋体" w:eastAsia="宋体" w:cs="宋体"/>
          <w:bCs/>
          <w:color w:val="000000"/>
          <w:sz w:val="24"/>
          <w:lang w:val="zh-CN"/>
        </w:rPr>
        <w:t>《合同法》；</w:t>
      </w:r>
    </w:p>
    <w:p>
      <w:pPr>
        <w:spacing w:line="400" w:lineRule="exact"/>
        <w:ind w:firstLine="480" w:firstLineChars="200"/>
        <w:jc w:val="left"/>
        <w:rPr>
          <w:rFonts w:hint="eastAsia" w:ascii="宋体" w:hAnsi="宋体" w:eastAsia="宋体" w:cs="宋体"/>
          <w:bCs/>
          <w:color w:val="000000"/>
          <w:sz w:val="24"/>
          <w:lang w:val="zh-CN"/>
        </w:rPr>
      </w:pPr>
      <w:r>
        <w:rPr>
          <w:rFonts w:hint="eastAsia" w:ascii="宋体" w:hAnsi="宋体" w:eastAsia="宋体" w:cs="宋体"/>
          <w:bCs/>
          <w:color w:val="000000"/>
          <w:sz w:val="24"/>
        </w:rPr>
        <w:t>3、《中华人民共和国招投标法实施条例</w:t>
      </w:r>
      <w:r>
        <w:rPr>
          <w:rFonts w:hint="eastAsia" w:ascii="宋体" w:hAnsi="宋体" w:eastAsia="宋体" w:cs="宋体"/>
          <w:bCs/>
          <w:color w:val="000000"/>
          <w:sz w:val="24"/>
          <w:lang w:val="zh-CN"/>
        </w:rPr>
        <w:t>》；</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4、《国有金融企业集中采购管理暂行规定》（财金[2018]9号）</w:t>
      </w:r>
    </w:p>
    <w:p>
      <w:pPr>
        <w:spacing w:line="400" w:lineRule="exact"/>
        <w:ind w:firstLine="480" w:firstLineChars="200"/>
        <w:jc w:val="left"/>
        <w:rPr>
          <w:rFonts w:hint="eastAsia" w:ascii="宋体" w:hAnsi="宋体" w:eastAsia="宋体" w:cs="宋体"/>
          <w:bCs/>
          <w:color w:val="000000"/>
          <w:sz w:val="24"/>
          <w:lang w:val="zh-CN"/>
        </w:rPr>
      </w:pPr>
      <w:r>
        <w:rPr>
          <w:rFonts w:hint="eastAsia" w:ascii="宋体" w:hAnsi="宋体" w:eastAsia="宋体" w:cs="宋体"/>
          <w:bCs/>
          <w:color w:val="000000"/>
          <w:sz w:val="24"/>
          <w:lang w:val="zh-CN"/>
        </w:rPr>
        <w:t>5、其他有关法律、行政法规以及省、市、区规范性文件规定。</w:t>
      </w:r>
    </w:p>
    <w:p>
      <w:pPr>
        <w:spacing w:line="400" w:lineRule="exact"/>
        <w:ind w:firstLine="482" w:firstLineChars="200"/>
        <w:jc w:val="left"/>
        <w:rPr>
          <w:rFonts w:hint="eastAsia" w:ascii="宋体" w:hAnsi="宋体" w:eastAsia="宋体" w:cs="宋体"/>
          <w:b/>
          <w:color w:val="000000"/>
          <w:sz w:val="24"/>
        </w:rPr>
      </w:pPr>
      <w:bookmarkStart w:id="13" w:name="_Toc453509217"/>
      <w:bookmarkStart w:id="14" w:name="_Toc436599779"/>
      <w:r>
        <w:rPr>
          <w:rFonts w:hint="eastAsia" w:ascii="宋体" w:hAnsi="宋体" w:eastAsia="宋体" w:cs="宋体"/>
          <w:b/>
          <w:color w:val="000000"/>
          <w:sz w:val="24"/>
        </w:rPr>
        <w:t>二、招标文件</w:t>
      </w:r>
      <w:bookmarkEnd w:id="13"/>
      <w:bookmarkEnd w:id="14"/>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（三）招标文件</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1、招标文件包括本文件目录所列全部内容及相关补充、澄清和修正文件，投标人应仔细阅读，并在投标文件中充分反映招标文件的所有要求。</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2、投标人应领取招标文件及有关资料，按招标文件要求提交资料并对招标文件各项内容做出实质性响应，投标人应自行承担责任，并可能导致其投标被拒绝。</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3、投标人一旦参加本项目，即被认为接受了本招标文件中的所有条件和规定。</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4、招标文件仅作为本次采购使用。</w:t>
      </w:r>
    </w:p>
    <w:p>
      <w:pPr>
        <w:spacing w:line="400" w:lineRule="exact"/>
        <w:ind w:firstLine="482" w:firstLineChars="200"/>
        <w:jc w:val="left"/>
        <w:rPr>
          <w:rFonts w:hint="eastAsia" w:ascii="宋体" w:hAnsi="宋体" w:eastAsia="宋体" w:cs="宋体"/>
          <w:bCs/>
          <w:color w:val="000000"/>
          <w:sz w:val="24"/>
        </w:rPr>
      </w:pPr>
      <w:r>
        <w:rPr>
          <w:rFonts w:hint="eastAsia" w:ascii="宋体" w:hAnsi="宋体" w:eastAsia="宋体" w:cs="宋体"/>
          <w:b/>
          <w:color w:val="000000"/>
          <w:sz w:val="24"/>
        </w:rPr>
        <w:t>（四）招标文件的解释</w:t>
      </w:r>
      <w:r>
        <w:rPr>
          <w:rFonts w:hint="eastAsia" w:ascii="宋体" w:hAnsi="宋体" w:eastAsia="宋体" w:cs="宋体"/>
          <w:bCs/>
          <w:color w:val="000000"/>
          <w:sz w:val="24"/>
        </w:rPr>
        <w:tab/>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1、标前答疑：</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（1）任何要求对招标文件进行澄清的投标人，均应以书面形式（加盖公章）在标前答疑会当场提出。</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（2）所有参加标前答疑会的投标单位应签到登记，以证明出席。</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（3）获取招标文件的投标人，未参加标前答疑会或者在标前答疑会上未提出异议又参与了该项目的投标人将被视为完全认同招标文件，开标后采购人不再受理针对招标文件的相关异议和投诉。</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2、招标文件的澄清或修正：</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（1）在投标截止时间前无论出于何种原因采购人可对招标文件进行澄清或修正，根据具体情况，可酌情延长投标截止时间。</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（2）如需对招标文件进行澄清或修正，将用书面形式通知所有获得招标文件的投标人，其作为招标文件的一部分，与招标文件具有同等约束力。</w:t>
      </w:r>
    </w:p>
    <w:p>
      <w:pPr>
        <w:spacing w:line="400" w:lineRule="exact"/>
        <w:ind w:firstLine="482" w:firstLineChars="200"/>
        <w:jc w:val="left"/>
        <w:rPr>
          <w:rFonts w:hint="eastAsia" w:ascii="宋体" w:hAnsi="宋体" w:eastAsia="宋体" w:cs="宋体"/>
          <w:b/>
          <w:color w:val="000000"/>
          <w:sz w:val="24"/>
        </w:rPr>
      </w:pPr>
      <w:bookmarkStart w:id="15" w:name="_Toc436599780"/>
      <w:bookmarkStart w:id="16" w:name="_Toc453509218"/>
      <w:r>
        <w:rPr>
          <w:rFonts w:hint="eastAsia" w:ascii="宋体" w:hAnsi="宋体" w:eastAsia="宋体" w:cs="宋体"/>
          <w:b/>
          <w:color w:val="000000"/>
          <w:sz w:val="24"/>
        </w:rPr>
        <w:t>三、投标文件的编制与递交</w:t>
      </w:r>
      <w:bookmarkEnd w:id="15"/>
      <w:bookmarkEnd w:id="16"/>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（五）投标文件的构成</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 xml:space="preserve">1、投标文件由下列部分组成：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投标文件封面</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投标函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开标一览表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报价明细表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承诺函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服务承诺及罚则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辅助资料表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没有提供虚假材料的声明函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基本服务承诺书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kern w:val="44"/>
          <w:sz w:val="24"/>
          <w:szCs w:val="24"/>
        </w:rPr>
        <w:t>投标人认为有必要提供的和评分所涉及的其他材料</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2、所有文件、往来函件均应使用简体中文（规格、型号辅助符号例外）。</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3、投标文件由投标单位按给定格式如实填写（编写），须有法人、法定代表人或法定代表人授权代表签字（或盖章），方为有效，未尽事宜可自行补充。</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4、投标单位投标一律以人民币为投标结算货币,结算单位为“元”。</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5、投标文件格式部分，应由投标单位按给定格式提供，不得更改。</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6、投标文件应打印或用不褪色的黑色墨水书写。</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7、投标文件须装订成册并加以密封，密封带骑缝处须加盖报名企业公章,密封袋表面应注明项目名称、采购编号、投标单位名称并加盖投标人公章。如果投标单位未按上述要求进行密封和标记，采购人对误投或过早启封概不负责。对由此造成提前开封的投标文件，采购人予以拒绝，并退回给投标人。</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8、投标文件不应有涂改、增删和潦草之处，如有必须修改时，修改处必须有法人、法定代表人或法定代表人授权代表的签字或盖章。</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9、投标人在投标文件中应加盖与投标人全称相一致的标准公章，不得使用其他形式如带有“专用章”等字样的印章，否则视为无效投标；投标人法定代表人或授权代表的签字或盖章须为全名，否则视为无效投标。</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10、投标文件的正本和副本均需打印或使用不褪色的蓝、黑墨水笔书写，字迹应清晰易于辨认，并应在投标文件封面的右上角清楚地注明“正本”或“副本”。正本和副本如有不一致之处，以正本为准。未按规定正确标明正本、副本的投标文件，若出现投标文件之间内容不一致的情况，按无效投标处理。</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11、投标人应自行承担所有与参加投标有关的费用。</w:t>
      </w:r>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（六）投标保证金</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参照本项目招标公告实施。</w:t>
      </w:r>
    </w:p>
    <w:p>
      <w:pPr>
        <w:spacing w:line="400" w:lineRule="exact"/>
        <w:ind w:firstLine="482" w:firstLineChars="200"/>
        <w:jc w:val="left"/>
        <w:rPr>
          <w:rFonts w:hint="eastAsia" w:ascii="宋体" w:hAnsi="宋体" w:eastAsia="宋体" w:cs="宋体"/>
          <w:bCs/>
          <w:color w:val="000000"/>
          <w:sz w:val="24"/>
        </w:rPr>
      </w:pPr>
      <w:r>
        <w:rPr>
          <w:rFonts w:hint="eastAsia" w:ascii="宋体" w:hAnsi="宋体" w:eastAsia="宋体" w:cs="宋体"/>
          <w:b/>
          <w:color w:val="000000"/>
          <w:sz w:val="24"/>
        </w:rPr>
        <w:t>（七）无效投标文件的确认</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投标人有下列情况之一者，其投标文件无效：</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1、投标单位的法定代表人授权代表，无法定代表人授权委托书的；</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2、投标文件未加盖公章或无法定代表人（法定代表人授权代表）签名或盖章的；</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3、联合体投标未附联合体各方共同投标协议的；</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4、投标文件未按招标文件规定的格式、内容和要求填写的；</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5、投标文件关键内容字迹模糊不清、无法辨认的；</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6、投标文件中有多个报价且未声明以哪一个为准的；</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7、投标报价超过最高限价（总价最高限价及单价最高限价）或预算价的；</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8、投标文件载明的采购项目的完成期限超过招标文件规定的期限；</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9、投标文件背离招标文件中规定的必要技术功能要求；</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10、投标文件附有采购人不能接受的商务条件；</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11、各投标文件之间出现不应有的相似、相同、错误；</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12、提供虚假材料（包括工商营业执照、财务报表、资格证明文件等）；</w:t>
      </w:r>
    </w:p>
    <w:p>
      <w:pPr>
        <w:spacing w:line="400" w:lineRule="exact"/>
        <w:ind w:firstLine="482" w:firstLineChars="200"/>
        <w:jc w:val="left"/>
        <w:rPr>
          <w:rFonts w:hint="eastAsia" w:ascii="宋体" w:hAnsi="宋体" w:eastAsia="宋体" w:cs="宋体"/>
          <w:bCs/>
          <w:color w:val="000000"/>
          <w:sz w:val="24"/>
        </w:rPr>
      </w:pPr>
      <w:r>
        <w:rPr>
          <w:rFonts w:hint="eastAsia" w:ascii="宋体" w:hAnsi="宋体" w:eastAsia="宋体" w:cs="宋体"/>
          <w:b/>
          <w:color w:val="000000"/>
          <w:sz w:val="24"/>
          <w:u w:val="single"/>
        </w:rPr>
        <w:t>13、不符合国家法律法规及招标文件中规定的其他实质性要求。</w:t>
      </w:r>
    </w:p>
    <w:p>
      <w:pPr>
        <w:spacing w:line="400" w:lineRule="exact"/>
        <w:ind w:firstLine="482" w:firstLineChars="200"/>
        <w:jc w:val="left"/>
        <w:rPr>
          <w:rFonts w:hint="eastAsia" w:ascii="宋体" w:hAnsi="宋体" w:eastAsia="宋体" w:cs="宋体"/>
          <w:b/>
          <w:color w:val="000000"/>
          <w:sz w:val="24"/>
        </w:rPr>
      </w:pPr>
      <w:bookmarkStart w:id="17" w:name="_Toc436599781"/>
      <w:bookmarkStart w:id="18" w:name="_Toc453509219"/>
      <w:r>
        <w:rPr>
          <w:rFonts w:hint="eastAsia" w:ascii="宋体" w:hAnsi="宋体" w:eastAsia="宋体" w:cs="宋体"/>
          <w:b/>
          <w:color w:val="000000"/>
          <w:sz w:val="24"/>
        </w:rPr>
        <w:t>四、投标、开标与评标</w:t>
      </w:r>
      <w:bookmarkEnd w:id="17"/>
      <w:bookmarkEnd w:id="18"/>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（八）投标</w:t>
      </w:r>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1、投标人应当在招标文件要求提交投标文件的截止时间前，将投标文件密封送达投标地点。采购人收到投标文件后，核查投标人代表（法定代表人或被授权委托人）的身份（必须提供第二代居民身份证，若投标人代表与报名时不一致，必须于投标文件外单独出具新的授权委托书，如未提供，则拒绝接受其投标文件），如实记载投标文件的送达时间和密封情况，签收保存。任何单位和个人不得在开标前开启投标文件。</w:t>
      </w:r>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2、逾期送达或者未按照招标文件要求密封的投标文件，采购人应当拒收。</w:t>
      </w:r>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3、资格审查和评分要求的相关各种资格、资质、证书、证明、业绩合同等材料需在投标截止时间前一次性提交。</w:t>
      </w:r>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（九）开标</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1、采购人应当按招标文件的规定，在投标截止时间的同一时间及地点组织公开开标。开标由采购人主持，邀请所有投标人参加，参加开标的投标人代表（法定代表人或被授权委托人）应签名报到以证明其出席。</w:t>
      </w:r>
    </w:p>
    <w:p>
      <w:pPr>
        <w:spacing w:line="4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2、核查投标人代表身份：投标人代表出示表明个人身份的有效证件（第二代居民身份证），</w:t>
      </w:r>
      <w:r>
        <w:rPr>
          <w:rFonts w:hint="eastAsia" w:ascii="宋体" w:hAnsi="宋体" w:eastAsia="宋体" w:cs="宋体"/>
          <w:color w:val="000000"/>
          <w:sz w:val="24"/>
          <w:szCs w:val="24"/>
          <w:u w:val="single"/>
        </w:rPr>
        <w:t>（</w:t>
      </w:r>
      <w:r>
        <w:rPr>
          <w:rFonts w:hint="eastAsia" w:ascii="宋体" w:hAnsi="宋体" w:eastAsia="宋体" w:cs="宋体"/>
          <w:b/>
          <w:bCs/>
          <w:color w:val="000000"/>
          <w:sz w:val="24"/>
          <w:szCs w:val="24"/>
          <w:u w:val="single"/>
        </w:rPr>
        <w:t>若投标人代表与报名时不一致，必须于投标文件外单独出具新的授权委托书），</w:t>
      </w:r>
      <w:r>
        <w:rPr>
          <w:rFonts w:hint="eastAsia" w:ascii="宋体" w:hAnsi="宋体" w:eastAsia="宋体" w:cs="宋体"/>
          <w:color w:val="000000"/>
          <w:sz w:val="24"/>
          <w:szCs w:val="24"/>
        </w:rPr>
        <w:t>由采购人代表现场核实，否则将拒绝接受其投标文件。</w:t>
      </w:r>
    </w:p>
    <w:p>
      <w:pPr>
        <w:spacing w:line="4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3、评标委员会对各投标申请人提供的资格审查资料按公告文件要求进行资格审核。若投标申请人的审查资料不符合投标资格要求，则资格审查不通过，采购人将拒绝接受其投标文件。</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检查投标文件密封情况：开标时，第一个签到的投标人代表检查各其他投标单位投标文件密封情况，招标人代表检查第一个签到投标人的投标文件密封情况，检查无异议则签字确认，如有异议须当场示意提出。投标文件未按照招标文件的要求予以密封的，采购人将不予接受，退回投标人。</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5、唱标：按各投标单位送达投标文件时间先后的逆顺序进行唱标。投标人代表宣布投标人名称、投标价格和招标文件规定的需要宣布的其他内容，并在开标记录上对唱标内容予以签字确认。当投标人少于三家时，不予唱标。</w:t>
      </w:r>
    </w:p>
    <w:p>
      <w:pPr>
        <w:spacing w:line="400" w:lineRule="exact"/>
        <w:jc w:val="left"/>
        <w:rPr>
          <w:rFonts w:hint="eastAsia" w:ascii="宋体" w:hAnsi="宋体" w:eastAsia="宋体" w:cs="宋体"/>
          <w:b/>
          <w:color w:val="000000"/>
          <w:sz w:val="24"/>
        </w:rPr>
      </w:pPr>
      <w:r>
        <w:rPr>
          <w:rFonts w:hint="eastAsia" w:ascii="宋体" w:hAnsi="宋体" w:eastAsia="宋体" w:cs="宋体"/>
          <w:b/>
          <w:color w:val="000000"/>
          <w:sz w:val="24"/>
        </w:rPr>
        <w:t xml:space="preserve">   （十）资格审查：</w:t>
      </w:r>
      <w:r>
        <w:rPr>
          <w:rFonts w:hint="eastAsia" w:ascii="宋体" w:hAnsi="宋体" w:eastAsia="宋体" w:cs="宋体"/>
          <w:bCs/>
          <w:color w:val="000000"/>
          <w:sz w:val="24"/>
        </w:rPr>
        <w:t>详见招标公告中资格审查要求。</w:t>
      </w:r>
    </w:p>
    <w:p>
      <w:pPr>
        <w:spacing w:line="400" w:lineRule="exact"/>
        <w:ind w:firstLine="241" w:firstLineChars="100"/>
        <w:jc w:val="left"/>
        <w:rPr>
          <w:rFonts w:hint="eastAsia" w:ascii="宋体" w:hAnsi="宋体" w:eastAsia="宋体" w:cs="宋体"/>
          <w:b/>
          <w:color w:val="000000"/>
          <w:sz w:val="24"/>
        </w:rPr>
      </w:pPr>
      <w:r>
        <w:rPr>
          <w:rFonts w:hint="eastAsia" w:ascii="宋体" w:hAnsi="宋体" w:eastAsia="宋体" w:cs="宋体"/>
          <w:b/>
          <w:color w:val="000000"/>
          <w:sz w:val="24"/>
        </w:rPr>
        <w:t xml:space="preserve"> （十一）评标</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1、评标委员会：</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招标人将根据招标采购项目的特点组建评标委员会，其成员由采购人代表和评审专家组成。成员人数为5人或5人以上的单数。采购预算金额在1000万元及以上的、技术复杂的或社会影响较大的，评标委员会成员人数为7人或7人以上的单数。</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（2）评标中因评标委员会成员缺席、回避或者健康等特殊原因导致评标委员会组成不符合本办法规定的，采购人或者采购代理机构应当依法补足后继续评标。被更换的评标委员会成员所作出的评标意见无效。</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（3）无法及时补足评标委员会成员的，采购人或者采购代理机构应当停止评标活动，封存所有投标文件和开标、评标资料，依法重新组建评标委员会进行评标。原评标委员会所作出的评标意见无效。</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（4）采购人或者采购代理机构应当将变更、重新组建评标委员会的情况予以记录，并随采购文件一并存档。</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2、评标委员会负责对符合资格的投标人的投标文件进行符合性审查，以确定是否满足招标文件的实质性要求。</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3、对于投标文件中含义不明确、同类问题表述不一致或者有明显文字和计算错误的内容，评标委员会应当以书面形式要求投标人作出必要的澄清、说明或者补正。</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4、投标文件报价出现前后不一致的，除招标文件另有规定外，按照下列规定修正：</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（1）投标文件中开标一览表（报价表）内容与投标文件中相应内容不一致的，以开标一览表（报价表）为准；</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（2）大写金额和小写金额不一致的，以大写金额为准；</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（3）单价金额小数点或者百分比有明显错位的，以开标一览表的总价为准，并修改单价；</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（4）总价金额与按单价汇总金额不一致的，以单价金额计算结果为准。</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同时出现两种以上不一致的，按照前款规定的顺序修正。修正后的报价按照本办法第五十一条第二款的规定经投标人确认后产生约束力，投标人不确认的，其投标无效。</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5、</w:t>
      </w:r>
      <w:r>
        <w:rPr>
          <w:rFonts w:hint="eastAsia" w:ascii="宋体" w:hAnsi="宋体" w:eastAsia="宋体" w:cs="宋体"/>
          <w:bCs/>
          <w:color w:val="000000"/>
          <w:sz w:val="24"/>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6、评标委员会决定投标的响应性只根据投标文件本身的内容，而不寻求外部的证据。</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7、实质上没有响应招标文件的投标将被拒绝。投标人不能通过修正或撤消不符合要求的偏离或保留从而使其投标成为实质上响应的投标。</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8、对于投标文件中不构成实质性偏差的不正规、不一致或不规则，评标委员会可以接受，但这种接受不能损坏或影响任何投标人的相对顺序。</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9、投标文件的澄清：为有利于评选审查，评审委员会在评标过程中，可随时要求投标单位对其投标文件中含义不明确的内容作必要的澄清或者说明，但不得对投标内容进行实质性修改。澄清或说明以书面形式做出的，应有投标单位的法定代表人或授权委托代理人签署。</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10、评标委员会对每份投标文件的报价单进行比较。</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11、评标委员会对投标文件格式中认为必要的其他内容进行比较。</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12、综合以上分析比较，评标委员会最后作出评标结论，确定中标候选人。</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13、在开标、评标期间，投标人不得向评委询问评标情况，不得进行影响评标结果的活动。</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14、为保证定标的公正性，在评标过程中，评委不得与投标人私下交换意见。在招标工作结束后，凡与评标情况有接触的任何人不得也不应将评标情况扩散出评委人员之外。</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15、评标委员会成员对需要共同认定的事项存在争议的，应当按照少数服从多数的原则作出结论。持不同意见的评标委员会成员应当在评标报告上签署不同意见及理由，否则视为同意评标报告。</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400" w:lineRule="exact"/>
        <w:ind w:firstLine="482" w:firstLineChars="200"/>
        <w:jc w:val="left"/>
        <w:rPr>
          <w:rFonts w:hint="eastAsia" w:ascii="宋体" w:hAnsi="宋体" w:eastAsia="宋体" w:cs="宋体"/>
          <w:b/>
          <w:color w:val="000000"/>
          <w:sz w:val="24"/>
        </w:rPr>
      </w:pPr>
      <w:bookmarkStart w:id="19" w:name="_Toc453509220"/>
      <w:bookmarkStart w:id="20" w:name="_Toc436599782"/>
      <w:r>
        <w:rPr>
          <w:rFonts w:hint="eastAsia" w:ascii="宋体" w:hAnsi="宋体" w:eastAsia="宋体" w:cs="宋体"/>
          <w:b/>
          <w:color w:val="000000"/>
          <w:sz w:val="24"/>
        </w:rPr>
        <w:t>五、确定中标</w:t>
      </w:r>
      <w:bookmarkEnd w:id="19"/>
      <w:bookmarkEnd w:id="20"/>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（十二）确定中标候选人及中标人</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中标候选人及中标人的确定原则及标准，详见第五章。</w:t>
      </w:r>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（十三）中标公告</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采购人或者采购代理机构应当自中标人确定之日起2个工作日内，公告中标结果。中标公告期限为3个日历日。</w:t>
      </w:r>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（十四）采购项目的废标</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在评标采购中，出现下列情况之一的，应予废标；</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1、符合专业条件的投标人或者对招标文件做出实质性响应的投标人不足三家的；</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2、出现影响采购公正的违法、违规行为的；</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3、投标单位的报价均超过采购预算，采购单位不能支付的；</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4、因重大变故，采购任务取消的。</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注意：在评标期间，出现符合专业条件的供应商或者对招标文件作出实质响应的供应商不足三家，采购人时间紧急，经评标委员会审查招标文件没有不合理条款、招标程序符合规定且有效标具有竞争性的，经审批后，可变更为其他采购方式采购。</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中标单位有下列情形之一的，将不予退还其交纳的投标保证金或中标保证金或履约保证金；情节严重的，由财政部门将其列入不良行为记录名单，在一至三年内禁止参加政府采购活动，并予以通报：</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1、中标后无正当理由不与采购人签订合同的；</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2、违反政府采购法相关法律法规的；</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3、转包或未经招标人同意违法分包的；</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4、拒绝履行合同义务的。</w:t>
      </w:r>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（十五）中标无效的确认</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（1）提供虚假材料谋取中标的；</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（2）采取不正当手段诋毁、排挤其他供应商的；</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（3）与采购人、其他供应商或者采购代理机构恶意串通的；</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（4）向采购人、采购代理机构、评标委员会组成人员行贿或者提供其他不正当利益的；</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（5）在招标采购过程中与采购人进行协商谈判的；</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（6）拒绝有关部门监督检查或者提供虚假情况的。</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投标人有上述（1）至（5）项情形之一的，中标无效。有上述（1）至（6）项情形之一的，上报上级主管部门，并予以公告，有违法所得的，并处没收违法所得，情节严重的，由工商行政管理机构吊销营业执照；构成犯罪的，依法追究刑事责任。</w:t>
      </w:r>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（十六）中标通知书</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在投标有效期内，在公告中标结果的同时，采购人或者采购代理机构向中标人发出中标通知书</w:t>
      </w:r>
      <w:r>
        <w:rPr>
          <w:rFonts w:hint="eastAsia" w:ascii="宋体" w:hAnsi="宋体" w:eastAsia="宋体" w:cs="宋体"/>
          <w:b/>
          <w:i/>
          <w:iCs/>
          <w:color w:val="000000"/>
          <w:sz w:val="24"/>
        </w:rPr>
        <w:t>。</w:t>
      </w:r>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（十七）签订合同</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采购人与中标人应当自中标通知书发出之日起三十日内，按照招标文件和中标人投标文件的约定，签订书面合同。所签订的合同不得对招标文件和中标人投标文件作实质性修改。采购人不得向中标人提出任何不合理的要求，作为签订合同的条件，不得与中标人私下订立背离合同实质性内容的协议。</w:t>
      </w:r>
    </w:p>
    <w:p>
      <w:pPr>
        <w:spacing w:line="400" w:lineRule="exact"/>
        <w:ind w:firstLine="482" w:firstLineChars="200"/>
        <w:jc w:val="left"/>
        <w:rPr>
          <w:rFonts w:hint="eastAsia" w:ascii="宋体" w:hAnsi="宋体" w:eastAsia="宋体" w:cs="宋体"/>
          <w:b/>
          <w:color w:val="000000"/>
          <w:sz w:val="24"/>
          <w:u w:val="single"/>
        </w:rPr>
      </w:pPr>
      <w:r>
        <w:rPr>
          <w:rFonts w:hint="eastAsia" w:ascii="宋体" w:hAnsi="宋体" w:eastAsia="宋体" w:cs="宋体"/>
          <w:b/>
          <w:color w:val="000000"/>
          <w:sz w:val="24"/>
          <w:u w:val="single"/>
        </w:rPr>
        <w:t>注意：中标人无正当理由未与采购人按照规定时间或要求签订采购合同，未按要求进行履约的，将上报上级主管部门，进行不良行为公示。</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2、签订合同前，中标人按招标文件要求向采购人交纳履约保证金，履约保证金在项目验收合格后退还，不计息。</w:t>
      </w:r>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（十八）保密</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 xml:space="preserve">参与招标投标活动的当事人应对招标文件和投标文件中的商业秘密保密，违者应对由此造成的后果承担法律责任。 </w:t>
      </w:r>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（十九）其他条款</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1、投标人中标后直至验收止，未经招标人同意，中标人不得以任何形式和理由转包或者分包；如出现上述情形，采购人可取消其中标资格，并与其立即解除合同，由此引起的经济损失全部由中标人承担。</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不论招标过程和结果如何，投标人的投标文件均不退还；采购活动结束后，对于未中标人提供的样品，予以退还或者经未中标人同意后自行处理；对于中标人提供的样品，应当按照招标文件的规定进行保管、封存，并作为履约验收的参考。</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3、除非有特殊要求，招标文件不单独提供项目所在地的自然环境、气候条件、公用设施等情况，投标人被视为熟悉上述与履行合同有关的一切情况。</w:t>
      </w:r>
    </w:p>
    <w:p>
      <w:pPr>
        <w:spacing w:line="400" w:lineRule="exact"/>
        <w:ind w:firstLine="482" w:firstLineChars="200"/>
        <w:jc w:val="left"/>
        <w:rPr>
          <w:rFonts w:hint="eastAsia" w:ascii="宋体" w:hAnsi="宋体" w:eastAsia="宋体" w:cs="宋体"/>
          <w:b/>
          <w:color w:val="000000"/>
          <w:sz w:val="24"/>
        </w:rPr>
      </w:pPr>
      <w:bookmarkStart w:id="21" w:name="_Toc436599783"/>
      <w:bookmarkStart w:id="22" w:name="_Toc453509221"/>
      <w:r>
        <w:rPr>
          <w:rFonts w:hint="eastAsia" w:ascii="宋体" w:hAnsi="宋体" w:eastAsia="宋体" w:cs="宋体"/>
          <w:b/>
          <w:color w:val="000000"/>
          <w:sz w:val="24"/>
        </w:rPr>
        <w:t>六、监督管理</w:t>
      </w:r>
      <w:bookmarkEnd w:id="21"/>
      <w:bookmarkEnd w:id="22"/>
    </w:p>
    <w:p>
      <w:pPr>
        <w:spacing w:line="400" w:lineRule="exact"/>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（二十）监督管理</w:t>
      </w:r>
    </w:p>
    <w:p>
      <w:pPr>
        <w:spacing w:line="40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供应商违反《中华人民共和国招投标法》、《中华人民共和国招标投标管理条例》、《国有金融企业集中采购管理暂行规定》（财金[2018]9号）等相关法律、法规规定的，将上报上级主管部门。</w:t>
      </w:r>
    </w:p>
    <w:p>
      <w:pPr>
        <w:spacing w:line="400" w:lineRule="exact"/>
        <w:ind w:firstLine="600" w:firstLineChars="200"/>
        <w:jc w:val="center"/>
        <w:rPr>
          <w:rFonts w:hint="eastAsia" w:ascii="宋体" w:hAnsi="宋体" w:eastAsia="宋体" w:cs="宋体"/>
          <w:bCs/>
          <w:color w:val="000000"/>
          <w:sz w:val="30"/>
          <w:szCs w:val="30"/>
          <w:lang w:val="zh-CN"/>
        </w:rPr>
      </w:pPr>
      <w:bookmarkStart w:id="23" w:name="_Toc9316"/>
      <w:bookmarkStart w:id="24" w:name="_Toc19244"/>
      <w:bookmarkStart w:id="25" w:name="_Toc329009664"/>
      <w:bookmarkStart w:id="26" w:name="_Toc393194382"/>
      <w:bookmarkStart w:id="27" w:name="_Toc747"/>
    </w:p>
    <w:p>
      <w:pPr>
        <w:spacing w:line="400" w:lineRule="exact"/>
        <w:ind w:firstLine="600" w:firstLineChars="200"/>
        <w:jc w:val="center"/>
        <w:rPr>
          <w:rFonts w:hint="eastAsia" w:ascii="宋体" w:hAnsi="宋体" w:eastAsia="宋体" w:cs="宋体"/>
          <w:bCs/>
          <w:color w:val="000000"/>
          <w:sz w:val="30"/>
          <w:szCs w:val="30"/>
          <w:lang w:val="zh-CN"/>
        </w:rPr>
      </w:pPr>
    </w:p>
    <w:p>
      <w:pPr>
        <w:spacing w:line="400" w:lineRule="exact"/>
        <w:ind w:firstLine="600" w:firstLineChars="200"/>
        <w:jc w:val="center"/>
        <w:rPr>
          <w:rFonts w:hint="eastAsia" w:ascii="宋体" w:hAnsi="宋体" w:eastAsia="宋体" w:cs="宋体"/>
          <w:bCs/>
          <w:color w:val="000000"/>
          <w:sz w:val="30"/>
          <w:szCs w:val="30"/>
          <w:lang w:val="zh-CN"/>
        </w:rPr>
      </w:pPr>
    </w:p>
    <w:p>
      <w:pPr>
        <w:spacing w:line="400" w:lineRule="exact"/>
        <w:ind w:firstLine="600" w:firstLineChars="200"/>
        <w:jc w:val="center"/>
        <w:rPr>
          <w:rFonts w:hint="eastAsia" w:ascii="宋体" w:hAnsi="宋体" w:eastAsia="宋体" w:cs="宋体"/>
          <w:bCs/>
          <w:color w:val="000000"/>
          <w:sz w:val="30"/>
          <w:szCs w:val="30"/>
          <w:lang w:val="zh-CN"/>
        </w:rPr>
      </w:pPr>
    </w:p>
    <w:p>
      <w:pPr>
        <w:spacing w:line="400" w:lineRule="exact"/>
        <w:ind w:firstLine="600" w:firstLineChars="200"/>
        <w:jc w:val="center"/>
        <w:rPr>
          <w:rFonts w:hint="eastAsia" w:ascii="宋体" w:hAnsi="宋体" w:eastAsia="宋体" w:cs="宋体"/>
          <w:bCs/>
          <w:color w:val="000000"/>
          <w:sz w:val="30"/>
          <w:szCs w:val="30"/>
          <w:lang w:val="zh-CN"/>
        </w:rPr>
      </w:pPr>
    </w:p>
    <w:p>
      <w:pPr>
        <w:spacing w:line="400" w:lineRule="exact"/>
        <w:ind w:firstLine="600" w:firstLineChars="200"/>
        <w:jc w:val="center"/>
        <w:rPr>
          <w:rFonts w:hint="eastAsia" w:ascii="宋体" w:hAnsi="宋体" w:eastAsia="宋体" w:cs="宋体"/>
          <w:bCs/>
          <w:color w:val="000000"/>
          <w:sz w:val="30"/>
          <w:szCs w:val="30"/>
          <w:lang w:val="zh-CN"/>
        </w:rPr>
      </w:pPr>
    </w:p>
    <w:p>
      <w:pPr>
        <w:spacing w:line="400" w:lineRule="exact"/>
        <w:ind w:firstLine="600" w:firstLineChars="200"/>
        <w:jc w:val="center"/>
        <w:rPr>
          <w:rFonts w:hint="eastAsia" w:ascii="宋体" w:hAnsi="宋体" w:eastAsia="宋体" w:cs="宋体"/>
          <w:bCs/>
          <w:color w:val="000000"/>
          <w:sz w:val="30"/>
          <w:szCs w:val="30"/>
          <w:lang w:val="zh-CN"/>
        </w:rPr>
      </w:pPr>
    </w:p>
    <w:p>
      <w:pPr>
        <w:spacing w:line="400" w:lineRule="exact"/>
        <w:ind w:firstLine="600" w:firstLineChars="200"/>
        <w:jc w:val="center"/>
        <w:rPr>
          <w:rFonts w:hint="eastAsia" w:ascii="宋体" w:hAnsi="宋体" w:eastAsia="宋体" w:cs="宋体"/>
          <w:bCs/>
          <w:color w:val="000000"/>
          <w:sz w:val="30"/>
          <w:szCs w:val="30"/>
          <w:lang w:val="zh-CN"/>
        </w:rPr>
      </w:pPr>
    </w:p>
    <w:p>
      <w:pPr>
        <w:spacing w:line="400" w:lineRule="exact"/>
        <w:ind w:firstLine="600" w:firstLineChars="200"/>
        <w:jc w:val="center"/>
        <w:rPr>
          <w:rFonts w:hint="eastAsia" w:ascii="宋体" w:hAnsi="宋体" w:eastAsia="宋体" w:cs="宋体"/>
          <w:bCs/>
          <w:color w:val="000000"/>
          <w:sz w:val="30"/>
          <w:szCs w:val="30"/>
          <w:lang w:val="zh-CN"/>
        </w:rPr>
      </w:pPr>
    </w:p>
    <w:p>
      <w:pPr>
        <w:spacing w:line="400" w:lineRule="exact"/>
        <w:ind w:firstLine="600" w:firstLineChars="200"/>
        <w:jc w:val="center"/>
        <w:rPr>
          <w:rFonts w:hint="eastAsia" w:ascii="宋体" w:hAnsi="宋体" w:eastAsia="宋体" w:cs="宋体"/>
          <w:bCs/>
          <w:color w:val="000000"/>
          <w:sz w:val="30"/>
          <w:szCs w:val="30"/>
          <w:lang w:val="zh-CN"/>
        </w:rPr>
      </w:pPr>
    </w:p>
    <w:p>
      <w:pPr>
        <w:spacing w:line="400" w:lineRule="exact"/>
        <w:ind w:firstLine="600" w:firstLineChars="200"/>
        <w:jc w:val="center"/>
        <w:rPr>
          <w:rFonts w:hint="eastAsia" w:ascii="宋体" w:hAnsi="宋体" w:eastAsia="宋体" w:cs="宋体"/>
          <w:bCs/>
          <w:color w:val="000000"/>
          <w:sz w:val="30"/>
          <w:szCs w:val="30"/>
          <w:lang w:val="zh-CN"/>
        </w:rPr>
      </w:pPr>
    </w:p>
    <w:p>
      <w:pPr>
        <w:spacing w:line="400" w:lineRule="exact"/>
        <w:ind w:firstLine="600" w:firstLineChars="200"/>
        <w:jc w:val="center"/>
        <w:rPr>
          <w:rFonts w:hint="eastAsia" w:ascii="宋体" w:hAnsi="宋体" w:eastAsia="宋体" w:cs="宋体"/>
          <w:bCs/>
          <w:color w:val="000000"/>
          <w:sz w:val="30"/>
          <w:szCs w:val="30"/>
          <w:lang w:val="zh-CN"/>
        </w:rPr>
      </w:pPr>
    </w:p>
    <w:p>
      <w:pPr>
        <w:spacing w:line="400" w:lineRule="exact"/>
        <w:ind w:firstLine="600" w:firstLineChars="200"/>
        <w:jc w:val="center"/>
        <w:rPr>
          <w:rFonts w:hint="eastAsia" w:ascii="宋体" w:hAnsi="宋体" w:eastAsia="宋体" w:cs="宋体"/>
          <w:bCs/>
          <w:color w:val="000000"/>
          <w:sz w:val="30"/>
          <w:szCs w:val="30"/>
          <w:lang w:val="zh-CN"/>
        </w:rPr>
      </w:pPr>
    </w:p>
    <w:p>
      <w:pPr>
        <w:spacing w:line="400" w:lineRule="exact"/>
        <w:ind w:firstLine="600" w:firstLineChars="200"/>
        <w:jc w:val="center"/>
        <w:rPr>
          <w:rFonts w:hint="eastAsia" w:ascii="宋体" w:hAnsi="宋体" w:eastAsia="宋体" w:cs="宋体"/>
          <w:bCs/>
          <w:color w:val="000000"/>
          <w:sz w:val="30"/>
          <w:szCs w:val="30"/>
          <w:lang w:val="zh-CN"/>
        </w:rPr>
      </w:pPr>
    </w:p>
    <w:p>
      <w:pPr>
        <w:spacing w:line="400" w:lineRule="exact"/>
        <w:ind w:firstLine="600" w:firstLineChars="200"/>
        <w:jc w:val="center"/>
        <w:rPr>
          <w:rFonts w:hint="eastAsia" w:ascii="宋体" w:hAnsi="宋体" w:eastAsia="宋体" w:cs="宋体"/>
          <w:bCs/>
          <w:color w:val="000000"/>
          <w:sz w:val="30"/>
          <w:szCs w:val="30"/>
          <w:lang w:val="zh-CN"/>
        </w:rPr>
      </w:pPr>
    </w:p>
    <w:p>
      <w:pPr>
        <w:spacing w:line="400" w:lineRule="exact"/>
        <w:ind w:firstLine="600" w:firstLineChars="200"/>
        <w:jc w:val="center"/>
        <w:rPr>
          <w:rFonts w:hint="eastAsia" w:ascii="宋体" w:hAnsi="宋体" w:eastAsia="宋体" w:cs="宋体"/>
          <w:bCs/>
          <w:color w:val="000000"/>
          <w:sz w:val="30"/>
          <w:szCs w:val="30"/>
          <w:lang w:val="zh-CN"/>
        </w:rPr>
      </w:pPr>
    </w:p>
    <w:p>
      <w:pPr>
        <w:spacing w:line="400" w:lineRule="exact"/>
        <w:rPr>
          <w:rFonts w:hint="eastAsia" w:ascii="宋体" w:hAnsi="宋体" w:eastAsia="宋体" w:cs="宋体"/>
          <w:bCs/>
          <w:color w:val="000000"/>
          <w:sz w:val="30"/>
          <w:szCs w:val="30"/>
          <w:lang w:val="zh-CN"/>
        </w:rPr>
      </w:pPr>
    </w:p>
    <w:p>
      <w:pPr>
        <w:spacing w:line="400" w:lineRule="exact"/>
        <w:rPr>
          <w:rFonts w:hint="eastAsia" w:ascii="宋体" w:hAnsi="宋体" w:eastAsia="宋体" w:cs="宋体"/>
          <w:bCs/>
          <w:color w:val="000000"/>
          <w:sz w:val="30"/>
          <w:szCs w:val="30"/>
          <w:lang w:val="zh-CN"/>
        </w:rPr>
      </w:pPr>
    </w:p>
    <w:p>
      <w:pPr>
        <w:numPr>
          <w:ilvl w:val="0"/>
          <w:numId w:val="2"/>
        </w:numPr>
        <w:spacing w:line="400" w:lineRule="exact"/>
        <w:ind w:firstLine="600" w:firstLineChars="200"/>
        <w:jc w:val="center"/>
        <w:rPr>
          <w:rFonts w:hint="eastAsia" w:ascii="宋体" w:hAnsi="宋体" w:eastAsia="宋体" w:cs="宋体"/>
          <w:bCs/>
          <w:color w:val="000000"/>
          <w:sz w:val="30"/>
          <w:szCs w:val="30"/>
          <w:lang w:val="zh-CN"/>
        </w:rPr>
      </w:pPr>
      <w:r>
        <w:rPr>
          <w:rFonts w:hint="eastAsia" w:ascii="宋体" w:hAnsi="宋体" w:eastAsia="宋体" w:cs="宋体"/>
          <w:bCs/>
          <w:color w:val="000000"/>
          <w:sz w:val="30"/>
          <w:szCs w:val="30"/>
          <w:lang w:val="zh-CN"/>
        </w:rPr>
        <w:t>项目要求和有关说明</w:t>
      </w:r>
      <w:bookmarkEnd w:id="23"/>
      <w:bookmarkEnd w:id="24"/>
      <w:bookmarkEnd w:id="25"/>
      <w:bookmarkEnd w:id="26"/>
      <w:bookmarkEnd w:id="27"/>
    </w:p>
    <w:p>
      <w:pPr>
        <w:spacing w:line="49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1、项目名称：花博园空调设备维保项目</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2、采购编号：环宇采公标【202</w:t>
      </w:r>
      <w:r>
        <w:rPr>
          <w:rFonts w:hint="eastAsia" w:ascii="宋体" w:hAnsi="宋体" w:cs="宋体"/>
          <w:bCs/>
          <w:color w:val="000000"/>
          <w:sz w:val="24"/>
          <w:lang w:val="en-US" w:eastAsia="zh-CN"/>
        </w:rPr>
        <w:t>3</w:t>
      </w:r>
      <w:r>
        <w:rPr>
          <w:rFonts w:hint="eastAsia" w:ascii="宋体" w:hAnsi="宋体" w:eastAsia="宋体" w:cs="宋体"/>
          <w:bCs/>
          <w:color w:val="000000"/>
          <w:sz w:val="24"/>
        </w:rPr>
        <w:t>】0</w:t>
      </w:r>
      <w:r>
        <w:rPr>
          <w:rFonts w:hint="eastAsia" w:ascii="宋体" w:hAnsi="宋体" w:cs="宋体"/>
          <w:bCs/>
          <w:color w:val="000000"/>
          <w:sz w:val="24"/>
          <w:lang w:val="en-US" w:eastAsia="zh-CN"/>
        </w:rPr>
        <w:t>06</w:t>
      </w:r>
      <w:r>
        <w:rPr>
          <w:rFonts w:hint="eastAsia" w:ascii="宋体" w:hAnsi="宋体" w:eastAsia="宋体" w:cs="宋体"/>
          <w:bCs/>
          <w:color w:val="000000"/>
          <w:sz w:val="24"/>
        </w:rPr>
        <w:t>号</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3、项目范围、内容及要求：清单范围花博园空调设备维保项目，具体详见项目清单。</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rPr>
        <w:t>4、</w:t>
      </w:r>
      <w:r>
        <w:rPr>
          <w:rFonts w:hint="eastAsia" w:ascii="宋体" w:hAnsi="宋体" w:eastAsia="宋体" w:cs="宋体"/>
          <w:bCs/>
          <w:color w:val="000000"/>
          <w:sz w:val="24"/>
          <w:highlight w:val="none"/>
        </w:rPr>
        <w:t>服务期限：三年。维保合同一年一签。</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5、保养质量要求：保养设备的正常进行，接近新装时的效果。</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6、本项目最高限价:</w:t>
      </w:r>
      <w:r>
        <w:rPr>
          <w:rFonts w:hint="eastAsia" w:ascii="宋体" w:hAnsi="宋体" w:cs="宋体"/>
          <w:bCs/>
          <w:color w:val="000000"/>
          <w:sz w:val="24"/>
          <w:highlight w:val="none"/>
          <w:lang w:val="en-US" w:eastAsia="zh-CN"/>
        </w:rPr>
        <w:t>37.128</w:t>
      </w:r>
      <w:r>
        <w:rPr>
          <w:rFonts w:hint="eastAsia" w:ascii="宋体" w:hAnsi="宋体" w:eastAsia="宋体" w:cs="宋体"/>
          <w:bCs/>
          <w:color w:val="000000"/>
          <w:sz w:val="24"/>
          <w:highlight w:val="none"/>
        </w:rPr>
        <w:t>万元/年</w:t>
      </w:r>
      <w:r>
        <w:rPr>
          <w:rFonts w:hint="eastAsia" w:ascii="宋体" w:hAnsi="宋体" w:cs="宋体"/>
          <w:bCs/>
          <w:color w:val="000000"/>
          <w:sz w:val="24"/>
          <w:highlight w:val="none"/>
          <w:lang w:eastAsia="zh-CN"/>
        </w:rPr>
        <w:t>，总价</w:t>
      </w:r>
      <w:r>
        <w:rPr>
          <w:rFonts w:hint="eastAsia" w:ascii="宋体" w:hAnsi="宋体" w:cs="宋体"/>
          <w:bCs/>
          <w:color w:val="000000"/>
          <w:sz w:val="24"/>
          <w:highlight w:val="none"/>
          <w:lang w:val="en-US" w:eastAsia="zh-CN"/>
        </w:rPr>
        <w:t>111.384万元</w:t>
      </w:r>
      <w:r>
        <w:rPr>
          <w:rFonts w:hint="eastAsia" w:ascii="宋体" w:hAnsi="宋体" w:eastAsia="宋体" w:cs="宋体"/>
          <w:bCs/>
          <w:color w:val="000000"/>
          <w:sz w:val="24"/>
          <w:highlight w:val="none"/>
        </w:rPr>
        <w:t>。</w:t>
      </w:r>
    </w:p>
    <w:p>
      <w:pPr>
        <w:spacing w:line="49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7、标段划分：一个标段</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8、评标办法：综合评分法。</w:t>
      </w:r>
    </w:p>
    <w:p>
      <w:pPr>
        <w:spacing w:line="49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9、空调维保清单，详见下表。</w:t>
      </w:r>
    </w:p>
    <w:p>
      <w:pPr>
        <w:spacing w:line="500" w:lineRule="exact"/>
        <w:ind w:firstLine="120" w:firstLineChars="50"/>
        <w:rPr>
          <w:rFonts w:hint="eastAsia" w:ascii="宋体" w:hAnsi="宋体" w:eastAsia="宋体" w:cs="宋体"/>
          <w:bCs/>
          <w:color w:val="000000"/>
          <w:sz w:val="24"/>
          <w:szCs w:val="24"/>
        </w:rPr>
        <w:sectPr>
          <w:headerReference r:id="rId3" w:type="default"/>
          <w:footerReference r:id="rId4" w:type="default"/>
          <w:footerReference r:id="rId5" w:type="even"/>
          <w:pgSz w:w="11906" w:h="16838"/>
          <w:pgMar w:top="1134" w:right="1134" w:bottom="1134" w:left="1134" w:header="851" w:footer="992" w:gutter="0"/>
          <w:cols w:space="720" w:num="1"/>
          <w:docGrid w:type="lines" w:linePitch="312" w:charSpace="0"/>
        </w:sectPr>
      </w:pPr>
      <w:r>
        <w:rPr>
          <w:rFonts w:hint="eastAsia" w:ascii="宋体" w:hAnsi="宋体" w:eastAsia="宋体" w:cs="宋体"/>
          <w:bCs/>
          <w:color w:val="000000"/>
          <w:sz w:val="24"/>
          <w:szCs w:val="24"/>
        </w:rPr>
        <w:t xml:space="preserve">  </w:t>
      </w:r>
    </w:p>
    <w:p>
      <w:pPr>
        <w:spacing w:line="400" w:lineRule="exact"/>
        <w:jc w:val="center"/>
        <w:outlineLvl w:val="1"/>
        <w:rPr>
          <w:rFonts w:hint="eastAsia" w:ascii="宋体" w:hAnsi="宋体" w:eastAsia="宋体" w:cs="宋体"/>
          <w:b/>
          <w:bCs/>
          <w:color w:val="000000"/>
          <w:spacing w:val="-14"/>
          <w:sz w:val="30"/>
          <w:szCs w:val="30"/>
        </w:rPr>
      </w:pPr>
      <w:r>
        <w:rPr>
          <w:rFonts w:hint="eastAsia" w:ascii="宋体" w:hAnsi="宋体" w:eastAsia="宋体" w:cs="宋体"/>
          <w:b/>
          <w:bCs/>
          <w:color w:val="000000"/>
          <w:spacing w:val="-14"/>
          <w:sz w:val="30"/>
          <w:szCs w:val="30"/>
        </w:rPr>
        <w:t xml:space="preserve">空 调 保 养 清 单 </w:t>
      </w:r>
    </w:p>
    <w:tbl>
      <w:tblPr>
        <w:tblStyle w:val="25"/>
        <w:tblW w:w="14790" w:type="dxa"/>
        <w:tblInd w:w="93" w:type="dxa"/>
        <w:tblLayout w:type="autofit"/>
        <w:tblCellMar>
          <w:top w:w="0" w:type="dxa"/>
          <w:left w:w="108" w:type="dxa"/>
          <w:bottom w:w="0" w:type="dxa"/>
          <w:right w:w="108" w:type="dxa"/>
        </w:tblCellMar>
      </w:tblPr>
      <w:tblGrid>
        <w:gridCol w:w="809"/>
        <w:gridCol w:w="3272"/>
        <w:gridCol w:w="776"/>
        <w:gridCol w:w="776"/>
        <w:gridCol w:w="4021"/>
        <w:gridCol w:w="2000"/>
        <w:gridCol w:w="1568"/>
        <w:gridCol w:w="1568"/>
      </w:tblGrid>
      <w:tr>
        <w:tblPrEx>
          <w:tblCellMar>
            <w:top w:w="0" w:type="dxa"/>
            <w:left w:w="108" w:type="dxa"/>
            <w:bottom w:w="0" w:type="dxa"/>
            <w:right w:w="108" w:type="dxa"/>
          </w:tblCellMar>
        </w:tblPrEx>
        <w:trPr>
          <w:trHeight w:val="547" w:hRule="atLeast"/>
        </w:trPr>
        <w:tc>
          <w:tcPr>
            <w:tcW w:w="14790" w:type="dxa"/>
            <w:gridSpan w:val="8"/>
            <w:tcBorders>
              <w:top w:val="nil"/>
              <w:left w:val="nil"/>
              <w:bottom w:val="nil"/>
              <w:right w:val="nil"/>
            </w:tcBorders>
            <w:shd w:val="clear" w:color="auto" w:fill="auto"/>
            <w:noWrap/>
            <w:vAlign w:val="center"/>
          </w:tcPr>
          <w:p>
            <w:pPr>
              <w:rPr>
                <w:rFonts w:hint="eastAsia" w:ascii="宋体" w:hAnsi="宋体" w:eastAsia="宋体" w:cs="宋体"/>
                <w:b/>
                <w:bCs/>
                <w:color w:val="000000"/>
                <w:sz w:val="28"/>
                <w:szCs w:val="28"/>
              </w:rPr>
            </w:pPr>
          </w:p>
        </w:tc>
      </w:tr>
      <w:tr>
        <w:tblPrEx>
          <w:tblCellMar>
            <w:top w:w="0" w:type="dxa"/>
            <w:left w:w="108" w:type="dxa"/>
            <w:bottom w:w="0" w:type="dxa"/>
            <w:right w:w="108" w:type="dxa"/>
          </w:tblCellMar>
        </w:tblPrEx>
        <w:trPr>
          <w:trHeight w:val="328" w:hRule="atLeast"/>
        </w:trPr>
        <w:tc>
          <w:tcPr>
            <w:tcW w:w="8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序号</w:t>
            </w:r>
          </w:p>
        </w:tc>
        <w:tc>
          <w:tcPr>
            <w:tcW w:w="327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Cs w:val="21"/>
              </w:rPr>
            </w:pPr>
            <w:r>
              <w:rPr>
                <w:rFonts w:hint="eastAsia" w:ascii="宋体" w:hAnsi="宋体" w:eastAsia="宋体" w:cs="宋体"/>
                <w:i w:val="0"/>
                <w:iCs w:val="0"/>
                <w:color w:val="000000"/>
                <w:kern w:val="0"/>
                <w:sz w:val="21"/>
                <w:szCs w:val="21"/>
                <w:u w:val="none"/>
                <w:lang w:val="en-US" w:eastAsia="zh-CN" w:bidi="ar"/>
              </w:rPr>
              <w:t>机组型号</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Cs w:val="21"/>
              </w:rPr>
            </w:pPr>
            <w:r>
              <w:rPr>
                <w:rFonts w:hint="eastAsia" w:ascii="宋体" w:hAnsi="宋体" w:eastAsia="宋体" w:cs="宋体"/>
                <w:i w:val="0"/>
                <w:iCs w:val="0"/>
                <w:color w:val="000000"/>
                <w:kern w:val="0"/>
                <w:sz w:val="21"/>
                <w:szCs w:val="21"/>
                <w:u w:val="none"/>
                <w:lang w:val="en-US" w:eastAsia="zh-CN" w:bidi="ar"/>
              </w:rPr>
              <w:t>数量</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Cs w:val="21"/>
              </w:rPr>
            </w:pPr>
            <w:r>
              <w:rPr>
                <w:rFonts w:hint="eastAsia" w:ascii="宋体" w:hAnsi="宋体" w:eastAsia="宋体" w:cs="宋体"/>
                <w:i w:val="0"/>
                <w:iCs w:val="0"/>
                <w:color w:val="000000"/>
                <w:kern w:val="0"/>
                <w:sz w:val="21"/>
                <w:szCs w:val="21"/>
                <w:u w:val="none"/>
                <w:lang w:val="en-US" w:eastAsia="zh-CN" w:bidi="ar"/>
              </w:rPr>
              <w:t>单位</w:t>
            </w:r>
          </w:p>
        </w:tc>
        <w:tc>
          <w:tcPr>
            <w:tcW w:w="402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备注</w:t>
            </w:r>
          </w:p>
        </w:tc>
        <w:tc>
          <w:tcPr>
            <w:tcW w:w="20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场馆</w:t>
            </w:r>
          </w:p>
        </w:tc>
        <w:tc>
          <w:tcPr>
            <w:tcW w:w="156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单价(元)</w:t>
            </w:r>
          </w:p>
        </w:tc>
        <w:tc>
          <w:tcPr>
            <w:tcW w:w="156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合计(元)</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30XQ1000PT158</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空调室外主机（开利）</w:t>
            </w:r>
          </w:p>
        </w:tc>
        <w:tc>
          <w:tcPr>
            <w:tcW w:w="20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Style w:val="76"/>
                <w:lang w:val="en-US" w:eastAsia="zh-CN" w:bidi="ar"/>
              </w:rPr>
              <w:t>主场馆</w:t>
            </w:r>
            <w:r>
              <w:rPr>
                <w:rStyle w:val="77"/>
                <w:rFonts w:eastAsia="宋体"/>
                <w:lang w:val="en-US" w:eastAsia="zh-CN" w:bidi="ar"/>
              </w:rPr>
              <w:t>AB</w:t>
            </w:r>
            <w:r>
              <w:rPr>
                <w:rStyle w:val="76"/>
                <w:lang w:val="en-US" w:eastAsia="zh-CN" w:bidi="ar"/>
              </w:rPr>
              <w:t>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25710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102840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30XQ660PT158</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自然馆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16970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33940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w:t>
            </w:r>
          </w:p>
        </w:tc>
        <w:tc>
          <w:tcPr>
            <w:tcW w:w="327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30XQ750PT158</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Style w:val="76"/>
                <w:lang w:val="en-US" w:eastAsia="zh-CN" w:bidi="ar"/>
              </w:rPr>
              <w:t>主场馆</w:t>
            </w:r>
            <w:r>
              <w:rPr>
                <w:rStyle w:val="77"/>
                <w:rFonts w:eastAsia="宋体"/>
                <w:lang w:val="en-US" w:eastAsia="zh-CN" w:bidi="ar"/>
              </w:rPr>
              <w:t>C</w:t>
            </w:r>
            <w:r>
              <w:rPr>
                <w:rStyle w:val="76"/>
                <w:lang w:val="en-US" w:eastAsia="zh-CN" w:bidi="ar"/>
              </w:rPr>
              <w:t>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19280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57840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30RQ372A</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特色馆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9560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19120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30RQ462A</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科技馆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11880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23760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6</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39CBFI2125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6</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组合式空调箱（开利）</w:t>
            </w:r>
          </w:p>
        </w:tc>
        <w:tc>
          <w:tcPr>
            <w:tcW w:w="20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Style w:val="76"/>
                <w:lang w:val="en-US" w:eastAsia="zh-CN" w:bidi="ar"/>
              </w:rPr>
              <w:t>主场馆</w:t>
            </w:r>
            <w:r>
              <w:rPr>
                <w:rStyle w:val="77"/>
                <w:rFonts w:eastAsia="宋体"/>
                <w:lang w:val="en-US" w:eastAsia="zh-CN" w:bidi="ar"/>
              </w:rPr>
              <w:t>AB</w:t>
            </w:r>
            <w:r>
              <w:rPr>
                <w:rStyle w:val="76"/>
                <w:lang w:val="en-US" w:eastAsia="zh-CN" w:bidi="ar"/>
              </w:rPr>
              <w:t>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2000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12000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7</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39CBFI2333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6</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2000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12000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39CBFI2226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Style w:val="76"/>
                <w:lang w:val="en-US" w:eastAsia="zh-CN" w:bidi="ar"/>
              </w:rPr>
              <w:t>主场馆</w:t>
            </w:r>
            <w:r>
              <w:rPr>
                <w:rStyle w:val="77"/>
                <w:rFonts w:eastAsia="宋体"/>
                <w:lang w:val="en-US" w:eastAsia="zh-CN" w:bidi="ar"/>
              </w:rPr>
              <w:t>C</w:t>
            </w:r>
            <w:r>
              <w:rPr>
                <w:rStyle w:val="76"/>
                <w:lang w:val="en-US" w:eastAsia="zh-CN" w:bidi="ar"/>
              </w:rPr>
              <w:t>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2000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9</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39CBFI1825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2000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39CBFI2330</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2000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11</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39CBFI2125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自然馆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2000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2000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12</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39CBFI1822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2000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13</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39CBFI1822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特色馆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2000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14</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39CBFI1418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15</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39CBFI1317</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16</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39CBFI1822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科技馆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17</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39CBFI1420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2000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18</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39CBFI1317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3000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19</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39CBFI1621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20</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KZE2115DH</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组合式空调箱（国祥）</w:t>
            </w:r>
          </w:p>
        </w:tc>
        <w:tc>
          <w:tcPr>
            <w:tcW w:w="20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自然馆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21</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KZE2112DH</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22</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RHXYQ8</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变频多联室外机（大金）</w:t>
            </w:r>
          </w:p>
        </w:tc>
        <w:tc>
          <w:tcPr>
            <w:tcW w:w="20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雅集园</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1440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23</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RHXYQ10</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600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600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24</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RHXYQ12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720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1440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25</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RHXYQ14</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840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1680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26</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RHXYQ18</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1080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27</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RHXYQ20</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1200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1200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28</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RHXYQ24</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1440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2880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29</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RHXYQ26</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1560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1560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30</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RHXYQ28</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1680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1680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31</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RHXYQ48</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2880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5760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32</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FXSP28MMVC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7</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天花板嵌入导管内藏式室内机（大金）</w:t>
            </w: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560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33</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FXSP36MMVC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1680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34</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FXSP45MMVC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35</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2800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35</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FXSP56MMVC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28</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天花板嵌入导管内藏式室内机（大金）</w:t>
            </w: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2240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36</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FXSP71MMVC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26</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2080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37</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FXSP80MMVC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6</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480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38</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FXSP90MMVC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240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39</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FXSP100MMVC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960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40</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FXSP112MMVC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240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41</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FXSP125MMVC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160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42</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FXSP140MMVC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43</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FXDHP56QPVC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240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44</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6ERM1850-HR</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风冷热泵风管空调机组（易龙）</w:t>
            </w: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3560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14240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45</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5ERL2400/6EOF2400</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4620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9240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46</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6ERM2160/6EOF2160</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4160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4160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47</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TDAR2202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机房精密空调（施耐德）</w:t>
            </w:r>
          </w:p>
        </w:tc>
        <w:tc>
          <w:tcPr>
            <w:tcW w:w="2000" w:type="dxa"/>
            <w:vMerge w:val="continue"/>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2700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5400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48</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RAS-1350FSN6Q</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日立室外机</w:t>
            </w:r>
          </w:p>
        </w:tc>
        <w:tc>
          <w:tcPr>
            <w:tcW w:w="20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观光塔</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2880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11520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49</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RPI-140FSN6QH</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17</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日立多联机室内机</w:t>
            </w: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1360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50</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RPI-125FSN6QH</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1920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51</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RCI-125FSN6Q</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160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52</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RCI-28FSN6Q</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53</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RPI-56FSN6QL</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160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54</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RCI-72HQ/RAS-72HQ</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2000"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160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59</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w:t>
            </w:r>
            <w:r>
              <w:rPr>
                <w:rStyle w:val="76"/>
                <w:lang w:val="en-US" w:eastAsia="zh-CN" w:bidi="ar"/>
              </w:rPr>
              <w:t>匹柜机</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格力</w:t>
            </w:r>
          </w:p>
        </w:tc>
        <w:tc>
          <w:tcPr>
            <w:tcW w:w="20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园区内</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60</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1.5</w:t>
            </w:r>
            <w:r>
              <w:rPr>
                <w:rStyle w:val="76"/>
                <w:lang w:val="en-US" w:eastAsia="zh-CN" w:bidi="ar"/>
              </w:rPr>
              <w:t>匹挂机</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0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格力、美的</w:t>
            </w:r>
          </w:p>
        </w:tc>
        <w:tc>
          <w:tcPr>
            <w:tcW w:w="2000" w:type="dxa"/>
            <w:vMerge w:val="continue"/>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800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61</w:t>
            </w:r>
          </w:p>
        </w:tc>
        <w:tc>
          <w:tcPr>
            <w:tcW w:w="327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b/>
                <w:bCs/>
                <w:i w:val="0"/>
                <w:iCs w:val="0"/>
                <w:color w:val="000000"/>
                <w:kern w:val="0"/>
                <w:sz w:val="22"/>
                <w:szCs w:val="22"/>
                <w:u w:val="none"/>
                <w:lang w:val="en-US" w:eastAsia="zh-CN" w:bidi="ar"/>
              </w:rPr>
              <w:t>合计</w:t>
            </w:r>
          </w:p>
        </w:tc>
        <w:tc>
          <w:tcPr>
            <w:tcW w:w="77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default" w:ascii="Arial" w:hAnsi="Arial" w:eastAsia="宋体" w:cs="Arial"/>
                <w:b/>
                <w:bCs/>
                <w:i w:val="0"/>
                <w:iCs w:val="0"/>
                <w:color w:val="000000"/>
                <w:kern w:val="0"/>
                <w:sz w:val="22"/>
                <w:szCs w:val="22"/>
                <w:u w:val="none"/>
                <w:lang w:val="en-US" w:eastAsia="zh-CN" w:bidi="ar"/>
              </w:rPr>
              <w:t>286</w:t>
            </w:r>
          </w:p>
        </w:tc>
        <w:tc>
          <w:tcPr>
            <w:tcW w:w="77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台</w:t>
            </w:r>
          </w:p>
        </w:tc>
        <w:tc>
          <w:tcPr>
            <w:tcW w:w="4021" w:type="dxa"/>
            <w:tcBorders>
              <w:top w:val="single" w:color="auto" w:sz="4" w:space="0"/>
              <w:left w:val="nil"/>
              <w:bottom w:val="single" w:color="auto" w:sz="4" w:space="0"/>
              <w:right w:val="single" w:color="000000" w:sz="4" w:space="0"/>
            </w:tcBorders>
            <w:shd w:val="clear" w:color="auto" w:fill="auto"/>
            <w:noWrap/>
            <w:vAlign w:val="center"/>
          </w:tcPr>
          <w:p>
            <w:pPr>
              <w:jc w:val="center"/>
            </w:pPr>
          </w:p>
        </w:tc>
        <w:tc>
          <w:tcPr>
            <w:tcW w:w="2000" w:type="dxa"/>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b/>
                <w:bCs/>
                <w:i w:val="0"/>
                <w:iCs w:val="0"/>
                <w:color w:val="000000"/>
                <w:kern w:val="0"/>
                <w:sz w:val="22"/>
                <w:szCs w:val="22"/>
                <w:u w:val="none"/>
                <w:lang w:val="en-US" w:eastAsia="zh-CN" w:bidi="ar"/>
              </w:rPr>
              <w:t>371280</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序号</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sz w:val="22"/>
                <w:szCs w:val="22"/>
              </w:rPr>
            </w:pPr>
            <w:r>
              <w:rPr>
                <w:rFonts w:hint="eastAsia" w:ascii="宋体" w:hAnsi="宋体" w:eastAsia="宋体" w:cs="宋体"/>
                <w:i w:val="0"/>
                <w:iCs w:val="0"/>
                <w:color w:val="000000"/>
                <w:kern w:val="0"/>
                <w:sz w:val="21"/>
                <w:szCs w:val="21"/>
                <w:u w:val="none"/>
                <w:lang w:val="en-US" w:eastAsia="zh-CN" w:bidi="ar"/>
              </w:rPr>
              <w:t>机组型号</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sz w:val="22"/>
                <w:szCs w:val="22"/>
              </w:rPr>
            </w:pPr>
            <w:r>
              <w:rPr>
                <w:rFonts w:hint="eastAsia" w:ascii="宋体" w:hAnsi="宋体" w:eastAsia="宋体" w:cs="宋体"/>
                <w:i w:val="0"/>
                <w:iCs w:val="0"/>
                <w:color w:val="000000"/>
                <w:kern w:val="0"/>
                <w:sz w:val="21"/>
                <w:szCs w:val="21"/>
                <w:u w:val="none"/>
                <w:lang w:val="en-US" w:eastAsia="zh-CN" w:bidi="ar"/>
              </w:rPr>
              <w:t>数量</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sz w:val="22"/>
                <w:szCs w:val="22"/>
              </w:rPr>
            </w:pPr>
            <w:r>
              <w:rPr>
                <w:rFonts w:hint="eastAsia" w:ascii="宋体" w:hAnsi="宋体" w:eastAsia="宋体" w:cs="宋体"/>
                <w:i w:val="0"/>
                <w:iCs w:val="0"/>
                <w:color w:val="000000"/>
                <w:kern w:val="0"/>
                <w:sz w:val="21"/>
                <w:szCs w:val="21"/>
                <w:u w:val="none"/>
                <w:lang w:val="en-US" w:eastAsia="zh-CN" w:bidi="ar"/>
              </w:rPr>
              <w:t>单位</w:t>
            </w:r>
          </w:p>
        </w:tc>
        <w:tc>
          <w:tcPr>
            <w:tcW w:w="40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备注</w:t>
            </w:r>
          </w:p>
        </w:tc>
        <w:tc>
          <w:tcPr>
            <w:tcW w:w="20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场馆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单价(元)</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合计(元)</w:t>
            </w:r>
          </w:p>
        </w:tc>
      </w:tr>
      <w:tr>
        <w:tblPrEx>
          <w:tblCellMar>
            <w:top w:w="0" w:type="dxa"/>
            <w:left w:w="108" w:type="dxa"/>
            <w:bottom w:w="0" w:type="dxa"/>
            <w:right w:w="108" w:type="dxa"/>
          </w:tblCellMar>
        </w:tblPrEx>
        <w:trPr>
          <w:trHeight w:val="929" w:hRule="atLeast"/>
        </w:trPr>
        <w:tc>
          <w:tcPr>
            <w:tcW w:w="14790" w:type="dxa"/>
            <w:gridSpan w:val="8"/>
            <w:tcBorders>
              <w:top w:val="nil"/>
              <w:left w:val="nil"/>
              <w:bottom w:val="nil"/>
              <w:right w:val="nil"/>
            </w:tcBorders>
            <w:shd w:val="clear" w:color="auto" w:fill="auto"/>
            <w:vAlign w:val="center"/>
          </w:tcPr>
          <w:p>
            <w:pPr>
              <w:rPr>
                <w:rFonts w:hint="eastAsia" w:ascii="宋体" w:hAnsi="宋体" w:eastAsia="宋体" w:cs="宋体"/>
                <w:color w:val="000000"/>
                <w:sz w:val="22"/>
                <w:szCs w:val="22"/>
              </w:rPr>
            </w:pPr>
            <w:r>
              <w:rPr>
                <w:rFonts w:hint="eastAsia" w:ascii="宋体" w:hAnsi="宋体" w:eastAsia="宋体" w:cs="宋体"/>
                <w:color w:val="000000"/>
                <w:sz w:val="22"/>
                <w:szCs w:val="22"/>
              </w:rPr>
              <w:t>注：</w:t>
            </w:r>
          </w:p>
          <w:p>
            <w:pPr>
              <w:rPr>
                <w:rFonts w:hint="eastAsia" w:ascii="宋体" w:hAnsi="宋体" w:eastAsia="宋体" w:cs="宋体"/>
                <w:color w:val="000000"/>
                <w:sz w:val="22"/>
                <w:szCs w:val="22"/>
              </w:rPr>
            </w:pPr>
            <w:r>
              <w:rPr>
                <w:rFonts w:hint="eastAsia" w:ascii="宋体" w:hAnsi="宋体" w:eastAsia="宋体" w:cs="宋体"/>
                <w:color w:val="000000"/>
                <w:sz w:val="22"/>
                <w:szCs w:val="22"/>
              </w:rPr>
              <w:t>1、维保期内检修维护项目：每年按期对上述配置空调设备型号、数量及安装部位进行系统维护、保养，包括空调室内机清洗、供回水管路检测维护、接线端子紧固、电路电器安全性能检测、通讯线路维护、调试运行等，确保各系统空调性能良好、运行正常</w:t>
            </w:r>
          </w:p>
        </w:tc>
      </w:tr>
      <w:tr>
        <w:tblPrEx>
          <w:tblCellMar>
            <w:top w:w="0" w:type="dxa"/>
            <w:left w:w="108" w:type="dxa"/>
            <w:bottom w:w="0" w:type="dxa"/>
            <w:right w:w="108" w:type="dxa"/>
          </w:tblCellMar>
        </w:tblPrEx>
        <w:trPr>
          <w:trHeight w:val="724" w:hRule="atLeast"/>
        </w:trPr>
        <w:tc>
          <w:tcPr>
            <w:tcW w:w="14790" w:type="dxa"/>
            <w:gridSpan w:val="8"/>
            <w:tcBorders>
              <w:top w:val="nil"/>
              <w:left w:val="nil"/>
              <w:bottom w:val="nil"/>
              <w:right w:val="nil"/>
            </w:tcBorders>
            <w:shd w:val="clear" w:color="auto" w:fill="auto"/>
            <w:vAlign w:val="center"/>
          </w:tcPr>
          <w:p>
            <w:pPr>
              <w:rPr>
                <w:rFonts w:hint="eastAsia" w:ascii="宋体" w:hAnsi="宋体" w:eastAsia="宋体" w:cs="宋体"/>
                <w:color w:val="000000"/>
                <w:sz w:val="22"/>
                <w:szCs w:val="22"/>
              </w:rPr>
            </w:pPr>
            <w:r>
              <w:rPr>
                <w:rFonts w:hint="eastAsia" w:ascii="宋体" w:hAnsi="宋体" w:eastAsia="宋体" w:cs="宋体"/>
                <w:color w:val="000000"/>
                <w:sz w:val="22"/>
                <w:szCs w:val="22"/>
              </w:rPr>
              <w:t>2、周期性检测维保服务频次：对照本空调维保项目空调运行期间的系统检查检测维护每月至少 1 次；夏、冬季空调的系统维护保养和调试运行在每年4月底和10月底之前完成，具体时间双方可视天气情况协商确定。</w:t>
            </w:r>
          </w:p>
        </w:tc>
      </w:tr>
      <w:tr>
        <w:tblPrEx>
          <w:tblCellMar>
            <w:top w:w="0" w:type="dxa"/>
            <w:left w:w="108" w:type="dxa"/>
            <w:bottom w:w="0" w:type="dxa"/>
            <w:right w:w="108" w:type="dxa"/>
          </w:tblCellMar>
        </w:tblPrEx>
        <w:trPr>
          <w:trHeight w:val="642" w:hRule="atLeast"/>
        </w:trPr>
        <w:tc>
          <w:tcPr>
            <w:tcW w:w="14790" w:type="dxa"/>
            <w:gridSpan w:val="8"/>
            <w:tcBorders>
              <w:top w:val="nil"/>
              <w:left w:val="nil"/>
              <w:bottom w:val="nil"/>
              <w:right w:val="nil"/>
            </w:tcBorders>
            <w:shd w:val="clear" w:color="auto" w:fill="auto"/>
            <w:vAlign w:val="center"/>
          </w:tcPr>
          <w:p>
            <w:pPr>
              <w:rPr>
                <w:rFonts w:hint="eastAsia" w:ascii="宋体" w:hAnsi="宋体" w:eastAsia="宋体" w:cs="宋体"/>
                <w:color w:val="000000"/>
                <w:sz w:val="22"/>
                <w:szCs w:val="22"/>
              </w:rPr>
            </w:pPr>
            <w:r>
              <w:rPr>
                <w:rFonts w:hint="eastAsia" w:ascii="宋体" w:hAnsi="宋体" w:eastAsia="宋体" w:cs="宋体"/>
                <w:color w:val="000000"/>
                <w:sz w:val="22"/>
                <w:szCs w:val="22"/>
              </w:rPr>
              <w:t>3、故障报修服务响应：接到故障报修通知起1小时内赶到现场进行抢修，一般故障2小时完成，特殊故障在24小时内不间断的修理直至完毕，重大故障双方协商处理。</w:t>
            </w:r>
          </w:p>
          <w:p>
            <w:pPr>
              <w:rPr>
                <w:rFonts w:hint="eastAsia" w:ascii="宋体" w:hAnsi="宋体" w:eastAsia="宋体" w:cs="宋体"/>
                <w:color w:val="000000"/>
                <w:sz w:val="22"/>
                <w:szCs w:val="22"/>
              </w:rPr>
            </w:pPr>
            <w:r>
              <w:rPr>
                <w:rFonts w:hint="eastAsia" w:ascii="宋体" w:hAnsi="宋体" w:eastAsia="宋体" w:cs="宋体"/>
                <w:color w:val="000000"/>
                <w:sz w:val="22"/>
                <w:szCs w:val="22"/>
              </w:rPr>
              <w:t>4、本维保费用不含维修时所需要的材料及配件费用。（合同约定免费项目除外）</w:t>
            </w:r>
          </w:p>
        </w:tc>
      </w:tr>
      <w:tr>
        <w:tblPrEx>
          <w:tblCellMar>
            <w:top w:w="0" w:type="dxa"/>
            <w:left w:w="108" w:type="dxa"/>
            <w:bottom w:w="0" w:type="dxa"/>
            <w:right w:w="108" w:type="dxa"/>
          </w:tblCellMar>
        </w:tblPrEx>
        <w:trPr>
          <w:trHeight w:val="519" w:hRule="atLeast"/>
        </w:trPr>
        <w:tc>
          <w:tcPr>
            <w:tcW w:w="14790" w:type="dxa"/>
            <w:gridSpan w:val="8"/>
            <w:tcBorders>
              <w:top w:val="nil"/>
              <w:left w:val="nil"/>
              <w:bottom w:val="nil"/>
              <w:right w:val="nil"/>
            </w:tcBorders>
            <w:shd w:val="clear" w:color="auto" w:fill="auto"/>
            <w:noWrap/>
            <w:vAlign w:val="center"/>
          </w:tcPr>
          <w:p>
            <w:pP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5</w:t>
            </w:r>
            <w:r>
              <w:rPr>
                <w:rFonts w:hint="eastAsia" w:ascii="宋体" w:hAnsi="宋体" w:eastAsia="宋体" w:cs="宋体"/>
                <w:color w:val="000000"/>
                <w:sz w:val="22"/>
                <w:szCs w:val="22"/>
                <w:highlight w:val="none"/>
                <w:lang w:val="en-US" w:eastAsia="zh-CN"/>
              </w:rPr>
              <w:t>、由于主场馆现被征用为方舱医院，主场馆</w:t>
            </w:r>
            <w:r>
              <w:rPr>
                <w:rFonts w:hint="eastAsia" w:ascii="宋体" w:hAnsi="宋体" w:cs="宋体"/>
                <w:color w:val="000000"/>
                <w:sz w:val="22"/>
                <w:szCs w:val="22"/>
                <w:highlight w:val="none"/>
                <w:lang w:val="en-US" w:eastAsia="zh-CN"/>
              </w:rPr>
              <w:t>空调</w:t>
            </w:r>
            <w:r>
              <w:rPr>
                <w:rFonts w:hint="eastAsia" w:ascii="宋体" w:hAnsi="宋体" w:eastAsia="宋体" w:cs="宋体"/>
                <w:color w:val="000000"/>
                <w:sz w:val="22"/>
                <w:szCs w:val="22"/>
                <w:highlight w:val="none"/>
                <w:lang w:val="en-US" w:eastAsia="zh-CN"/>
              </w:rPr>
              <w:t>参与招标但结算时需扣除，直至方舱医院不再租用主场馆时再列入维保范围。</w:t>
            </w:r>
          </w:p>
          <w:p>
            <w:pPr>
              <w:rPr>
                <w:rFonts w:hint="eastAsia" w:ascii="宋体" w:hAnsi="宋体" w:eastAsia="宋体" w:cs="宋体"/>
                <w:color w:val="000000"/>
                <w:sz w:val="22"/>
                <w:szCs w:val="22"/>
                <w:highlight w:val="none"/>
              </w:rPr>
            </w:pPr>
          </w:p>
        </w:tc>
      </w:tr>
    </w:tbl>
    <w:p>
      <w:pPr>
        <w:spacing w:line="500" w:lineRule="exact"/>
        <w:ind w:firstLine="120" w:firstLineChars="50"/>
        <w:rPr>
          <w:rFonts w:hint="eastAsia" w:ascii="宋体" w:hAnsi="宋体" w:eastAsia="宋体" w:cs="宋体"/>
          <w:bCs/>
          <w:color w:val="000000"/>
          <w:sz w:val="24"/>
          <w:szCs w:val="24"/>
        </w:rPr>
      </w:pPr>
    </w:p>
    <w:p>
      <w:pPr>
        <w:spacing w:line="500" w:lineRule="exact"/>
        <w:ind w:firstLine="120" w:firstLineChars="50"/>
        <w:rPr>
          <w:rFonts w:hint="eastAsia" w:ascii="宋体" w:hAnsi="宋体" w:eastAsia="宋体" w:cs="宋体"/>
          <w:bCs/>
          <w:color w:val="000000"/>
          <w:sz w:val="24"/>
          <w:szCs w:val="24"/>
        </w:rPr>
      </w:pPr>
    </w:p>
    <w:p>
      <w:pPr>
        <w:spacing w:line="500" w:lineRule="exact"/>
        <w:ind w:firstLine="120" w:firstLineChars="50"/>
        <w:rPr>
          <w:rFonts w:hint="eastAsia" w:ascii="宋体" w:hAnsi="宋体" w:eastAsia="宋体" w:cs="宋体"/>
          <w:bCs/>
          <w:color w:val="000000"/>
          <w:sz w:val="24"/>
          <w:szCs w:val="24"/>
        </w:rPr>
      </w:pPr>
    </w:p>
    <w:p>
      <w:pPr>
        <w:spacing w:line="500" w:lineRule="exact"/>
        <w:ind w:firstLine="120" w:firstLineChars="50"/>
        <w:rPr>
          <w:rFonts w:hint="eastAsia" w:ascii="宋体" w:hAnsi="宋体" w:eastAsia="宋体" w:cs="宋体"/>
          <w:bCs/>
          <w:color w:val="000000"/>
          <w:sz w:val="24"/>
          <w:szCs w:val="24"/>
        </w:rPr>
      </w:pPr>
    </w:p>
    <w:p>
      <w:pPr>
        <w:spacing w:line="500" w:lineRule="exact"/>
        <w:ind w:firstLine="120" w:firstLineChars="50"/>
        <w:rPr>
          <w:rFonts w:hint="eastAsia" w:ascii="宋体" w:hAnsi="宋体" w:eastAsia="宋体" w:cs="宋体"/>
          <w:bCs/>
          <w:color w:val="000000"/>
          <w:sz w:val="24"/>
          <w:szCs w:val="24"/>
        </w:rPr>
      </w:pPr>
    </w:p>
    <w:p>
      <w:pPr>
        <w:spacing w:line="500" w:lineRule="exact"/>
        <w:ind w:firstLine="120" w:firstLineChars="50"/>
        <w:rPr>
          <w:rFonts w:hint="eastAsia" w:ascii="宋体" w:hAnsi="宋体" w:eastAsia="宋体" w:cs="宋体"/>
          <w:bCs/>
          <w:color w:val="000000"/>
          <w:sz w:val="24"/>
          <w:szCs w:val="24"/>
        </w:rPr>
      </w:pPr>
    </w:p>
    <w:p>
      <w:pPr>
        <w:spacing w:line="500" w:lineRule="exact"/>
        <w:ind w:firstLine="120" w:firstLineChars="50"/>
        <w:rPr>
          <w:rFonts w:hint="eastAsia" w:ascii="宋体" w:hAnsi="宋体" w:eastAsia="宋体" w:cs="宋体"/>
          <w:bCs/>
          <w:color w:val="000000"/>
          <w:sz w:val="24"/>
          <w:szCs w:val="24"/>
        </w:rPr>
        <w:sectPr>
          <w:pgSz w:w="16838" w:h="11906" w:orient="landscape"/>
          <w:pgMar w:top="1134" w:right="1134" w:bottom="1134" w:left="1134" w:header="851" w:footer="992" w:gutter="0"/>
          <w:cols w:space="720" w:num="1"/>
          <w:docGrid w:type="lines" w:linePitch="312" w:charSpace="0"/>
        </w:sectPr>
      </w:pPr>
    </w:p>
    <w:p>
      <w:pPr>
        <w:spacing w:line="400" w:lineRule="exact"/>
        <w:ind w:firstLine="600" w:firstLineChars="200"/>
        <w:jc w:val="center"/>
        <w:rPr>
          <w:rFonts w:hint="eastAsia" w:ascii="宋体" w:hAnsi="宋体" w:eastAsia="宋体" w:cs="宋体"/>
          <w:color w:val="000000"/>
          <w:sz w:val="24"/>
        </w:rPr>
      </w:pPr>
      <w:bookmarkStart w:id="28" w:name="_Toc22201"/>
      <w:bookmarkStart w:id="29" w:name="_Toc393194383"/>
      <w:bookmarkStart w:id="30" w:name="_Toc3979"/>
      <w:bookmarkStart w:id="31" w:name="_Toc14007"/>
      <w:r>
        <w:rPr>
          <w:rFonts w:hint="eastAsia" w:ascii="宋体" w:hAnsi="宋体" w:eastAsia="宋体" w:cs="宋体"/>
          <w:bCs/>
          <w:color w:val="000000"/>
          <w:sz w:val="30"/>
          <w:szCs w:val="30"/>
          <w:lang w:val="zh-CN"/>
        </w:rPr>
        <w:t>第</w:t>
      </w:r>
      <w:r>
        <w:rPr>
          <w:rFonts w:hint="eastAsia" w:ascii="宋体" w:hAnsi="宋体" w:eastAsia="宋体" w:cs="宋体"/>
          <w:bCs/>
          <w:color w:val="000000"/>
          <w:sz w:val="30"/>
          <w:szCs w:val="30"/>
        </w:rPr>
        <w:t>五</w:t>
      </w:r>
      <w:r>
        <w:rPr>
          <w:rFonts w:hint="eastAsia" w:ascii="宋体" w:hAnsi="宋体" w:eastAsia="宋体" w:cs="宋体"/>
          <w:bCs/>
          <w:color w:val="000000"/>
          <w:sz w:val="30"/>
          <w:szCs w:val="30"/>
          <w:lang w:val="zh-CN"/>
        </w:rPr>
        <w:t>章  评标方法和评标标准</w:t>
      </w:r>
    </w:p>
    <w:p>
      <w:pPr>
        <w:tabs>
          <w:tab w:val="left" w:pos="0"/>
          <w:tab w:val="left" w:pos="1134"/>
        </w:tabs>
        <w:adjustRightInd w:val="0"/>
        <w:snapToGrid w:val="0"/>
        <w:spacing w:line="300" w:lineRule="auto"/>
        <w:rPr>
          <w:rFonts w:hint="eastAsia" w:ascii="宋体" w:hAnsi="宋体" w:eastAsia="宋体" w:cs="宋体"/>
          <w:snapToGrid w:val="0"/>
          <w:color w:val="000000"/>
          <w:sz w:val="18"/>
        </w:rPr>
      </w:pPr>
    </w:p>
    <w:p>
      <w:pPr>
        <w:tabs>
          <w:tab w:val="left" w:pos="0"/>
          <w:tab w:val="left" w:pos="993"/>
          <w:tab w:val="left" w:pos="1134"/>
        </w:tabs>
        <w:adjustRightInd w:val="0"/>
        <w:snapToGrid w:val="0"/>
        <w:spacing w:line="300" w:lineRule="auto"/>
        <w:jc w:val="center"/>
        <w:rPr>
          <w:rFonts w:hint="eastAsia" w:ascii="宋体" w:hAnsi="宋体" w:eastAsia="宋体" w:cs="宋体"/>
          <w:b/>
          <w:snapToGrid w:val="0"/>
          <w:color w:val="000000"/>
          <w:sz w:val="30"/>
          <w:szCs w:val="30"/>
        </w:rPr>
      </w:pPr>
      <w:r>
        <w:rPr>
          <w:rFonts w:hint="eastAsia" w:ascii="宋体" w:hAnsi="宋体" w:eastAsia="宋体" w:cs="宋体"/>
          <w:b/>
          <w:snapToGrid w:val="0"/>
          <w:color w:val="000000"/>
          <w:sz w:val="30"/>
          <w:szCs w:val="30"/>
        </w:rPr>
        <w:t>评 标 细 则</w:t>
      </w:r>
    </w:p>
    <w:p>
      <w:pPr>
        <w:snapToGrid w:val="0"/>
        <w:spacing w:line="38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一、评标方法</w:t>
      </w:r>
    </w:p>
    <w:p>
      <w:pPr>
        <w:snapToGrid w:val="0"/>
        <w:spacing w:line="38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本次评审采用综合评分法，即在最大限度地满足招标文件实质性要求前提下，按照招标文件中规定的各项因素进行综合评审。评标委员会遵循公平、公正、择优原则，独立按照评分标准分别评定投标人的分值；各投标人的最终得分为各评委所评定分值的平均值，并按高低顺序排列，确定中标候选单位。</w:t>
      </w:r>
    </w:p>
    <w:p>
      <w:pPr>
        <w:snapToGrid w:val="0"/>
        <w:spacing w:line="38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得分最高者为第一中标候选单位，采购人确认为中标单位。若得分相同，按投标报价由低到高顺序排列，采购人确认投标报价低的为中标单位；得分且投标报价相同的并列，采购人确认技术部分得分高的为中标单位。</w:t>
      </w:r>
    </w:p>
    <w:p>
      <w:pPr>
        <w:snapToGrid w:val="0"/>
        <w:spacing w:line="380" w:lineRule="exact"/>
        <w:ind w:firstLine="480"/>
        <w:rPr>
          <w:rFonts w:hint="eastAsia" w:ascii="宋体" w:hAnsi="宋体" w:eastAsia="宋体" w:cs="宋体"/>
          <w:color w:val="000000"/>
          <w:sz w:val="24"/>
          <w:u w:val="single"/>
        </w:rPr>
      </w:pPr>
      <w:r>
        <w:rPr>
          <w:rFonts w:hint="eastAsia" w:ascii="宋体" w:hAnsi="宋体" w:eastAsia="宋体" w:cs="宋体"/>
          <w:color w:val="000000"/>
          <w:sz w:val="24"/>
          <w:szCs w:val="24"/>
        </w:rPr>
        <w:t>注：每部分的得分保留小数点后两位，合计得分保留小数点后两位。</w:t>
      </w:r>
    </w:p>
    <w:p>
      <w:pPr>
        <w:numPr>
          <w:ilvl w:val="0"/>
          <w:numId w:val="3"/>
        </w:numPr>
        <w:snapToGrid w:val="0"/>
        <w:spacing w:line="380" w:lineRule="exact"/>
        <w:ind w:firstLine="480"/>
        <w:rPr>
          <w:rFonts w:hint="eastAsia" w:ascii="宋体" w:hAnsi="宋体" w:eastAsia="宋体" w:cs="宋体"/>
          <w:color w:val="000000"/>
          <w:sz w:val="24"/>
        </w:rPr>
      </w:pPr>
      <w:r>
        <w:rPr>
          <w:rFonts w:hint="eastAsia" w:ascii="宋体" w:hAnsi="宋体" w:eastAsia="宋体" w:cs="宋体"/>
          <w:color w:val="000000"/>
          <w:sz w:val="24"/>
        </w:rPr>
        <w:t>评标标准</w:t>
      </w:r>
    </w:p>
    <w:p>
      <w:pPr>
        <w:widowControl w:val="0"/>
        <w:numPr>
          <w:ilvl w:val="0"/>
          <w:numId w:val="0"/>
        </w:numPr>
        <w:snapToGrid w:val="0"/>
        <w:spacing w:line="380" w:lineRule="exact"/>
        <w:jc w:val="both"/>
        <w:rPr>
          <w:rFonts w:hint="eastAsia" w:ascii="宋体" w:hAnsi="宋体" w:eastAsia="宋体" w:cs="宋体"/>
          <w:color w:val="000000"/>
          <w:sz w:val="24"/>
        </w:rPr>
      </w:pPr>
    </w:p>
    <w:p>
      <w:pPr>
        <w:widowControl w:val="0"/>
        <w:numPr>
          <w:ilvl w:val="0"/>
          <w:numId w:val="0"/>
        </w:numPr>
        <w:snapToGrid w:val="0"/>
        <w:spacing w:line="380" w:lineRule="exact"/>
        <w:jc w:val="both"/>
        <w:rPr>
          <w:rFonts w:hint="eastAsia" w:ascii="宋体" w:hAnsi="宋体" w:eastAsia="宋体" w:cs="宋体"/>
          <w:color w:val="000000"/>
          <w:sz w:val="24"/>
        </w:rPr>
      </w:pPr>
    </w:p>
    <w:tbl>
      <w:tblPr>
        <w:tblStyle w:val="25"/>
        <w:tblW w:w="10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36"/>
        <w:gridCol w:w="1176"/>
        <w:gridCol w:w="4308"/>
        <w:gridCol w:w="1042"/>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45" w:type="dxa"/>
            <w:vAlign w:val="center"/>
          </w:tcPr>
          <w:p>
            <w:pPr>
              <w:snapToGrid w:val="0"/>
              <w:spacing w:line="3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112" w:type="dxa"/>
            <w:gridSpan w:val="2"/>
            <w:shd w:val="clear" w:color="auto" w:fill="auto"/>
            <w:vAlign w:val="center"/>
          </w:tcPr>
          <w:p>
            <w:pPr>
              <w:snapToGrid w:val="0"/>
              <w:spacing w:line="3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评分项目</w:t>
            </w:r>
          </w:p>
        </w:tc>
        <w:tc>
          <w:tcPr>
            <w:tcW w:w="4308" w:type="dxa"/>
            <w:shd w:val="clear" w:color="auto" w:fill="auto"/>
            <w:vAlign w:val="center"/>
          </w:tcPr>
          <w:p>
            <w:pPr>
              <w:snapToGrid w:val="0"/>
              <w:spacing w:line="3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评分要素</w:t>
            </w:r>
          </w:p>
        </w:tc>
        <w:tc>
          <w:tcPr>
            <w:tcW w:w="1042" w:type="dxa"/>
            <w:shd w:val="clear" w:color="auto" w:fill="auto"/>
            <w:vAlign w:val="center"/>
          </w:tcPr>
          <w:p>
            <w:pPr>
              <w:snapToGrid w:val="0"/>
              <w:spacing w:line="3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c>
          <w:tcPr>
            <w:tcW w:w="2166" w:type="dxa"/>
            <w:vAlign w:val="center"/>
          </w:tcPr>
          <w:p>
            <w:pPr>
              <w:snapToGrid w:val="0"/>
              <w:spacing w:line="3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945" w:type="dxa"/>
            <w:vAlign w:val="center"/>
          </w:tcPr>
          <w:p>
            <w:pPr>
              <w:snapToGrid w:val="0"/>
              <w:spacing w:line="3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36" w:type="dxa"/>
            <w:shd w:val="clear" w:color="auto" w:fill="auto"/>
            <w:vAlign w:val="center"/>
          </w:tcPr>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价格部分（</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tc>
        <w:tc>
          <w:tcPr>
            <w:tcW w:w="1176" w:type="dxa"/>
            <w:shd w:val="clear" w:color="auto" w:fill="auto"/>
            <w:vAlign w:val="center"/>
          </w:tcPr>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价格分</w:t>
            </w:r>
          </w:p>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tc>
        <w:tc>
          <w:tcPr>
            <w:tcW w:w="4308" w:type="dxa"/>
            <w:shd w:val="clear" w:color="auto" w:fill="auto"/>
            <w:vAlign w:val="center"/>
          </w:tcPr>
          <w:p>
            <w:pPr>
              <w:snapToGrid w:val="0"/>
              <w:spacing w:line="38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（1）满足招标文件要求且投标报价最低的投标报价为评标基准价，其价格分为满分。其他投标人的价格分统一按照下列公式计算：投标报价得分=（评标基准价/投标报价）×2</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%×100。</w:t>
            </w:r>
          </w:p>
          <w:p>
            <w:pPr>
              <w:snapToGrid w:val="0"/>
              <w:spacing w:line="380" w:lineRule="exact"/>
              <w:ind w:firstLine="480"/>
              <w:rPr>
                <w:rFonts w:hint="eastAsia" w:ascii="宋体" w:hAnsi="宋体" w:eastAsia="宋体" w:cs="宋体"/>
                <w:color w:val="000000"/>
                <w:sz w:val="24"/>
                <w:szCs w:val="24"/>
                <w:highlight w:val="none"/>
              </w:rPr>
            </w:pPr>
          </w:p>
        </w:tc>
        <w:tc>
          <w:tcPr>
            <w:tcW w:w="1042" w:type="dxa"/>
            <w:shd w:val="clear" w:color="auto" w:fill="auto"/>
            <w:vAlign w:val="center"/>
          </w:tcPr>
          <w:p>
            <w:pPr>
              <w:snapToGrid w:val="0"/>
              <w:spacing w:line="3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p>
        </w:tc>
        <w:tc>
          <w:tcPr>
            <w:tcW w:w="2166" w:type="dxa"/>
            <w:vAlign w:val="center"/>
          </w:tcPr>
          <w:p>
            <w:pPr>
              <w:snapToGrid w:val="0"/>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（1）总价包干最低报价为评标基准价。 报价高于预算价的，其价格分为零分且不得推荐为预中标人。</w:t>
            </w:r>
          </w:p>
          <w:p>
            <w:pPr>
              <w:snapToGrid w:val="0"/>
              <w:spacing w:line="380" w:lineRule="exact"/>
              <w:ind w:firstLine="480"/>
              <w:rPr>
                <w:rFonts w:hint="eastAsia" w:ascii="宋体" w:hAnsi="宋体" w:eastAsia="宋体" w:cs="宋体"/>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7" w:hRule="atLeast"/>
          <w:jc w:val="center"/>
        </w:trPr>
        <w:tc>
          <w:tcPr>
            <w:tcW w:w="945" w:type="dxa"/>
            <w:vAlign w:val="center"/>
          </w:tcPr>
          <w:p>
            <w:pPr>
              <w:snapToGrid w:val="0"/>
              <w:spacing w:line="3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936" w:type="dxa"/>
            <w:shd w:val="clear" w:color="auto" w:fill="auto"/>
            <w:vAlign w:val="center"/>
          </w:tcPr>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商务部分（4</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分）</w:t>
            </w:r>
          </w:p>
        </w:tc>
        <w:tc>
          <w:tcPr>
            <w:tcW w:w="1176" w:type="dxa"/>
            <w:shd w:val="clear" w:color="auto" w:fill="auto"/>
            <w:vAlign w:val="center"/>
          </w:tcPr>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综合实力</w:t>
            </w:r>
          </w:p>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（20分）</w:t>
            </w:r>
          </w:p>
        </w:tc>
        <w:tc>
          <w:tcPr>
            <w:tcW w:w="4308" w:type="dxa"/>
            <w:shd w:val="clear" w:color="auto" w:fill="auto"/>
            <w:vAlign w:val="center"/>
          </w:tcPr>
          <w:p>
            <w:pPr>
              <w:snapToGrid w:val="0"/>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（1）投标单位具有集中空调安装维保清洗服务企业一级资质证书的得5分，二级资质的得2分，三级资质的得1分，最高得5分；  </w:t>
            </w:r>
          </w:p>
          <w:p>
            <w:pPr>
              <w:snapToGrid w:val="0"/>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（2）供应商具有有效的质量管理体系认证证书、环境管理体系认证证书、职业健康安全管理体系认证证书、诚信管理体系认证证书(的（认证内容需包含空调维保）</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有一种得1分</w:t>
            </w:r>
            <w:r>
              <w:rPr>
                <w:rFonts w:hint="eastAsia" w:ascii="宋体" w:hAnsi="宋体" w:eastAsia="宋体" w:cs="宋体"/>
                <w:color w:val="000000"/>
                <w:sz w:val="24"/>
                <w:szCs w:val="24"/>
                <w:highlight w:val="none"/>
              </w:rPr>
              <w:t>，全部具有的得5分，没有的不得分。</w:t>
            </w:r>
          </w:p>
          <w:p>
            <w:pPr>
              <w:snapToGrid w:val="0"/>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（3）供应商</w:t>
            </w:r>
            <w:r>
              <w:rPr>
                <w:rFonts w:hint="eastAsia" w:ascii="宋体" w:hAnsi="宋体" w:eastAsia="宋体" w:cs="宋体"/>
                <w:color w:val="000000"/>
                <w:sz w:val="24"/>
                <w:szCs w:val="24"/>
                <w:highlight w:val="none"/>
                <w:lang w:val="en-US" w:eastAsia="zh-CN"/>
              </w:rPr>
              <w:t>同时</w:t>
            </w:r>
            <w:r>
              <w:rPr>
                <w:rFonts w:hint="eastAsia" w:ascii="宋体" w:hAnsi="宋体" w:eastAsia="宋体" w:cs="宋体"/>
                <w:color w:val="000000"/>
                <w:sz w:val="24"/>
                <w:szCs w:val="24"/>
                <w:highlight w:val="none"/>
              </w:rPr>
              <w:t>具有有效的《商品售后服务评价体系》服务认证证书（机电工程（包含中央空调、暖通及配套设备清洗、保养和维修）证书五星级的得5分，四星级得2分，三星级的得1分。</w:t>
            </w:r>
          </w:p>
          <w:p>
            <w:pPr>
              <w:snapToGrid w:val="0"/>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（4）供应商</w:t>
            </w:r>
            <w:r>
              <w:rPr>
                <w:rFonts w:hint="eastAsia" w:ascii="宋体" w:hAnsi="宋体" w:eastAsia="宋体" w:cs="宋体"/>
                <w:color w:val="000000"/>
                <w:sz w:val="24"/>
                <w:szCs w:val="24"/>
                <w:highlight w:val="none"/>
                <w:lang w:val="en-US" w:eastAsia="zh-CN"/>
              </w:rPr>
              <w:t>同时</w:t>
            </w:r>
            <w:r>
              <w:rPr>
                <w:rFonts w:hint="eastAsia" w:ascii="宋体" w:hAnsi="宋体" w:eastAsia="宋体" w:cs="宋体"/>
                <w:color w:val="000000"/>
                <w:sz w:val="24"/>
                <w:szCs w:val="24"/>
                <w:highlight w:val="none"/>
              </w:rPr>
              <w:t>具有有效内的制冷空调设备维修安装企业资质</w:t>
            </w:r>
            <w:r>
              <w:rPr>
                <w:rFonts w:hint="eastAsia" w:ascii="宋体" w:hAnsi="宋体" w:eastAsia="宋体" w:cs="宋体"/>
                <w:color w:val="000000"/>
                <w:sz w:val="24"/>
                <w:szCs w:val="24"/>
                <w:highlight w:val="none"/>
                <w:lang w:val="en-US" w:eastAsia="zh-CN"/>
              </w:rPr>
              <w:t>A类及</w:t>
            </w:r>
            <w:r>
              <w:rPr>
                <w:rFonts w:hint="eastAsia" w:ascii="宋体" w:hAnsi="宋体" w:eastAsia="宋体" w:cs="宋体"/>
                <w:color w:val="000000"/>
                <w:sz w:val="24"/>
                <w:szCs w:val="24"/>
                <w:highlight w:val="none"/>
              </w:rPr>
              <w:t>DⅠ类证书的得5分,</w:t>
            </w:r>
            <w:r>
              <w:rPr>
                <w:rFonts w:hint="eastAsia" w:ascii="宋体" w:hAnsi="宋体" w:eastAsia="宋体" w:cs="宋体"/>
                <w:color w:val="000000"/>
                <w:sz w:val="24"/>
                <w:szCs w:val="24"/>
                <w:highlight w:val="none"/>
                <w:lang w:val="en-US" w:eastAsia="zh-CN"/>
              </w:rPr>
              <w:t>有一种得1分</w:t>
            </w:r>
            <w:r>
              <w:rPr>
                <w:rFonts w:hint="eastAsia" w:ascii="宋体" w:hAnsi="宋体" w:eastAsia="宋体" w:cs="宋体"/>
                <w:color w:val="000000"/>
                <w:sz w:val="24"/>
                <w:szCs w:val="24"/>
                <w:highlight w:val="none"/>
              </w:rPr>
              <w:t>，没有的不得分。</w:t>
            </w:r>
          </w:p>
        </w:tc>
        <w:tc>
          <w:tcPr>
            <w:tcW w:w="1042" w:type="dxa"/>
            <w:shd w:val="clear" w:color="auto" w:fill="auto"/>
            <w:vAlign w:val="center"/>
          </w:tcPr>
          <w:p>
            <w:pPr>
              <w:snapToGrid w:val="0"/>
              <w:spacing w:line="3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p>
        </w:tc>
        <w:tc>
          <w:tcPr>
            <w:tcW w:w="2166" w:type="dxa"/>
            <w:vAlign w:val="center"/>
          </w:tcPr>
          <w:p>
            <w:pPr>
              <w:snapToGrid w:val="0"/>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注：以上材料提供复印件加盖公章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snapToGrid w:val="0"/>
              <w:spacing w:line="380" w:lineRule="exact"/>
              <w:ind w:firstLine="480"/>
              <w:jc w:val="center"/>
              <w:rPr>
                <w:rFonts w:hint="eastAsia" w:ascii="宋体" w:hAnsi="宋体" w:eastAsia="宋体" w:cs="宋体"/>
                <w:color w:val="000000"/>
                <w:sz w:val="24"/>
                <w:szCs w:val="24"/>
              </w:rPr>
            </w:pPr>
          </w:p>
        </w:tc>
        <w:tc>
          <w:tcPr>
            <w:tcW w:w="936" w:type="dxa"/>
            <w:shd w:val="clear" w:color="auto" w:fill="auto"/>
            <w:vAlign w:val="center"/>
          </w:tcPr>
          <w:p>
            <w:pPr>
              <w:snapToGrid w:val="0"/>
              <w:spacing w:line="380" w:lineRule="exact"/>
              <w:ind w:firstLine="480"/>
              <w:rPr>
                <w:rFonts w:hint="eastAsia" w:ascii="宋体" w:hAnsi="宋体" w:eastAsia="宋体" w:cs="宋体"/>
                <w:color w:val="000000"/>
                <w:sz w:val="24"/>
                <w:szCs w:val="24"/>
              </w:rPr>
            </w:pPr>
          </w:p>
        </w:tc>
        <w:tc>
          <w:tcPr>
            <w:tcW w:w="1176" w:type="dxa"/>
            <w:shd w:val="clear" w:color="auto" w:fill="auto"/>
            <w:vAlign w:val="center"/>
          </w:tcPr>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业绩（</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4308" w:type="dxa"/>
            <w:shd w:val="clear" w:color="auto" w:fill="auto"/>
            <w:vAlign w:val="center"/>
          </w:tcPr>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提供202</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月1日至今类似空调类维保类</w:t>
            </w:r>
            <w:r>
              <w:rPr>
                <w:rFonts w:hint="eastAsia" w:ascii="宋体" w:hAnsi="宋体" w:eastAsia="宋体" w:cs="宋体"/>
                <w:color w:val="000000"/>
                <w:sz w:val="24"/>
                <w:szCs w:val="24"/>
                <w:lang w:val="en-US" w:eastAsia="zh-CN"/>
              </w:rPr>
              <w:t>业绩</w:t>
            </w:r>
            <w:r>
              <w:rPr>
                <w:rFonts w:hint="eastAsia" w:ascii="宋体" w:hAnsi="宋体" w:eastAsia="宋体" w:cs="宋体"/>
                <w:color w:val="000000"/>
                <w:sz w:val="24"/>
                <w:szCs w:val="24"/>
              </w:rPr>
              <w:t>，每提供一份得1分，最高</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1042" w:type="dxa"/>
            <w:shd w:val="clear" w:color="auto" w:fill="auto"/>
            <w:vAlign w:val="center"/>
          </w:tcPr>
          <w:p>
            <w:pPr>
              <w:snapToGrid w:val="0"/>
              <w:spacing w:line="38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2166" w:type="dxa"/>
            <w:vAlign w:val="center"/>
          </w:tcPr>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注：提供</w:t>
            </w:r>
            <w:r>
              <w:rPr>
                <w:rFonts w:hint="eastAsia" w:ascii="宋体" w:hAnsi="宋体" w:eastAsia="宋体" w:cs="宋体"/>
                <w:color w:val="000000"/>
                <w:sz w:val="24"/>
                <w:szCs w:val="24"/>
                <w:lang w:val="en-US" w:eastAsia="zh-CN"/>
              </w:rPr>
              <w:t>中标通知书及</w:t>
            </w:r>
            <w:r>
              <w:rPr>
                <w:rFonts w:hint="eastAsia" w:ascii="宋体" w:hAnsi="宋体" w:eastAsia="宋体" w:cs="宋体"/>
                <w:color w:val="000000"/>
                <w:sz w:val="24"/>
                <w:szCs w:val="24"/>
              </w:rPr>
              <w:t>相关合同复印件加盖公章。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snapToGrid w:val="0"/>
              <w:spacing w:line="380" w:lineRule="exact"/>
              <w:ind w:firstLine="480"/>
              <w:jc w:val="center"/>
              <w:rPr>
                <w:rFonts w:hint="eastAsia" w:ascii="宋体" w:hAnsi="宋体" w:eastAsia="宋体" w:cs="宋体"/>
                <w:color w:val="000000"/>
                <w:sz w:val="24"/>
                <w:szCs w:val="24"/>
              </w:rPr>
            </w:pPr>
          </w:p>
        </w:tc>
        <w:tc>
          <w:tcPr>
            <w:tcW w:w="936" w:type="dxa"/>
            <w:shd w:val="clear" w:color="auto" w:fill="auto"/>
            <w:vAlign w:val="center"/>
          </w:tcPr>
          <w:p>
            <w:pPr>
              <w:snapToGrid w:val="0"/>
              <w:spacing w:line="380" w:lineRule="exact"/>
              <w:ind w:firstLine="480"/>
              <w:rPr>
                <w:rFonts w:hint="eastAsia" w:ascii="宋体" w:hAnsi="宋体" w:eastAsia="宋体" w:cs="宋体"/>
                <w:color w:val="000000"/>
                <w:sz w:val="24"/>
                <w:szCs w:val="24"/>
              </w:rPr>
            </w:pPr>
          </w:p>
        </w:tc>
        <w:tc>
          <w:tcPr>
            <w:tcW w:w="1176" w:type="dxa"/>
            <w:shd w:val="clear" w:color="auto" w:fill="auto"/>
            <w:vAlign w:val="center"/>
          </w:tcPr>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人员配备 （14分）</w:t>
            </w:r>
          </w:p>
        </w:tc>
        <w:tc>
          <w:tcPr>
            <w:tcW w:w="4308" w:type="dxa"/>
            <w:shd w:val="clear" w:color="auto" w:fill="auto"/>
            <w:vAlign w:val="center"/>
          </w:tcPr>
          <w:p>
            <w:pPr>
              <w:snapToGrid w:val="0"/>
              <w:spacing w:line="380" w:lineRule="exact"/>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hint="eastAsia" w:ascii="宋体" w:hAnsi="宋体" w:eastAsia="宋体" w:cs="宋体"/>
                <w:color w:val="000000"/>
                <w:sz w:val="24"/>
                <w:szCs w:val="24"/>
              </w:rPr>
              <w:t>投标单位提供一名现场维修主管，同时具有有效期内的⾼处作业、低压电工、焊接与热切割作业、制冷与空调作业等特种作业操作证的4分，不全的得1分，没有的不得分。</w:t>
            </w:r>
          </w:p>
          <w:p>
            <w:pPr>
              <w:snapToGrid w:val="0"/>
              <w:spacing w:line="380" w:lineRule="exact"/>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hint="eastAsia" w:ascii="宋体" w:hAnsi="宋体" w:eastAsia="宋体" w:cs="宋体"/>
                <w:color w:val="000000"/>
                <w:sz w:val="24"/>
                <w:szCs w:val="24"/>
              </w:rPr>
              <w:t>投标单位具有有效期内的高处作业、电工、焊接与热切割作业、制冷与空调作业等特种作业操作证，有一个的1分，最高得4分</w:t>
            </w:r>
          </w:p>
          <w:p>
            <w:pPr>
              <w:snapToGrid w:val="0"/>
              <w:spacing w:line="380" w:lineRule="exact"/>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r>
              <w:rPr>
                <w:rFonts w:hint="eastAsia" w:ascii="宋体" w:hAnsi="宋体" w:eastAsia="宋体" w:cs="宋体"/>
                <w:color w:val="000000"/>
                <w:sz w:val="24"/>
                <w:szCs w:val="24"/>
              </w:rPr>
              <w:t>投标单位具有10名以上的服务人员提供意外保险，保险金额在100万以上的得2分，50万以上的的1分，没有或人员数量不足10人的不得分</w:t>
            </w:r>
          </w:p>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（4）投标单位具有售后服务管理师证书的，有一个得1分，最高得4分；</w:t>
            </w:r>
          </w:p>
        </w:tc>
        <w:tc>
          <w:tcPr>
            <w:tcW w:w="1042" w:type="dxa"/>
            <w:shd w:val="clear" w:color="auto" w:fill="auto"/>
            <w:vAlign w:val="center"/>
          </w:tcPr>
          <w:p>
            <w:pPr>
              <w:snapToGrid w:val="0"/>
              <w:spacing w:line="3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166" w:type="dxa"/>
            <w:vAlign w:val="center"/>
          </w:tcPr>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注：（1）、（2）项人员不得重复，以上证书由江苏省应急管理厅颁发且有二维码可查询证书的复印件并加盖投标单位公章；</w:t>
            </w:r>
          </w:p>
          <w:p>
            <w:pPr>
              <w:snapToGrid w:val="0"/>
              <w:spacing w:line="38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以上服务人员须为投标单位正式员工并提供投标日期前连续6个月社保缴纳证明，未提供不得分。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5" w:hRule="atLeast"/>
          <w:jc w:val="center"/>
        </w:trPr>
        <w:tc>
          <w:tcPr>
            <w:tcW w:w="945" w:type="dxa"/>
            <w:vAlign w:val="center"/>
          </w:tcPr>
          <w:p>
            <w:pPr>
              <w:snapToGrid w:val="0"/>
              <w:spacing w:line="380" w:lineRule="exact"/>
              <w:ind w:firstLine="480"/>
              <w:jc w:val="center"/>
              <w:rPr>
                <w:rFonts w:hint="eastAsia" w:ascii="宋体" w:hAnsi="宋体" w:eastAsia="宋体" w:cs="宋体"/>
                <w:color w:val="000000"/>
                <w:sz w:val="24"/>
                <w:szCs w:val="24"/>
              </w:rPr>
            </w:pPr>
          </w:p>
        </w:tc>
        <w:tc>
          <w:tcPr>
            <w:tcW w:w="936" w:type="dxa"/>
            <w:shd w:val="clear" w:color="auto" w:fill="auto"/>
            <w:vAlign w:val="center"/>
          </w:tcPr>
          <w:p>
            <w:pPr>
              <w:snapToGrid w:val="0"/>
              <w:spacing w:line="380" w:lineRule="exact"/>
              <w:ind w:firstLine="480"/>
              <w:rPr>
                <w:rFonts w:hint="eastAsia" w:ascii="宋体" w:hAnsi="宋体" w:eastAsia="宋体" w:cs="宋体"/>
                <w:color w:val="000000"/>
                <w:sz w:val="24"/>
                <w:szCs w:val="24"/>
              </w:rPr>
            </w:pPr>
          </w:p>
        </w:tc>
        <w:tc>
          <w:tcPr>
            <w:tcW w:w="1176" w:type="dxa"/>
            <w:shd w:val="clear" w:color="auto" w:fill="auto"/>
            <w:vAlign w:val="center"/>
          </w:tcPr>
          <w:p>
            <w:pPr>
              <w:snapToGrid w:val="0"/>
              <w:spacing w:line="380" w:lineRule="exact"/>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项目负责人（4分）</w:t>
            </w:r>
          </w:p>
        </w:tc>
        <w:tc>
          <w:tcPr>
            <w:tcW w:w="4308" w:type="dxa"/>
            <w:shd w:val="clear" w:color="auto" w:fill="auto"/>
            <w:vAlign w:val="center"/>
          </w:tcPr>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项目负责人具备相关暖通空调或制冷 专业大专及以上毕业证书且具备高级 职称得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 xml:space="preserve">分，具备相关暖通空调或制 冷专业大专及以上毕业证书且具备中 级职称得 </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 xml:space="preserve"> 分</w:t>
            </w:r>
          </w:p>
        </w:tc>
        <w:tc>
          <w:tcPr>
            <w:tcW w:w="1042" w:type="dxa"/>
            <w:shd w:val="clear" w:color="auto" w:fill="auto"/>
            <w:vAlign w:val="center"/>
          </w:tcPr>
          <w:p>
            <w:pPr>
              <w:snapToGrid w:val="0"/>
              <w:spacing w:line="380" w:lineRule="exact"/>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4</w:t>
            </w:r>
          </w:p>
        </w:tc>
        <w:tc>
          <w:tcPr>
            <w:tcW w:w="2166" w:type="dxa"/>
            <w:vAlign w:val="center"/>
          </w:tcPr>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需提供项目负责人的 毕业证书及职称证书原件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snapToGrid w:val="0"/>
              <w:spacing w:line="38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936" w:type="dxa"/>
            <w:shd w:val="clear" w:color="auto" w:fill="auto"/>
            <w:vAlign w:val="center"/>
          </w:tcPr>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技术部分（32分）</w:t>
            </w:r>
          </w:p>
        </w:tc>
        <w:tc>
          <w:tcPr>
            <w:tcW w:w="1176" w:type="dxa"/>
            <w:shd w:val="clear" w:color="auto" w:fill="auto"/>
            <w:vAlign w:val="center"/>
          </w:tcPr>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保养方案比较（</w:t>
            </w: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分）</w:t>
            </w:r>
          </w:p>
          <w:p>
            <w:pPr>
              <w:snapToGrid w:val="0"/>
              <w:spacing w:line="38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tc>
        <w:tc>
          <w:tcPr>
            <w:tcW w:w="4308" w:type="dxa"/>
            <w:shd w:val="clear" w:color="auto" w:fill="auto"/>
            <w:vAlign w:val="center"/>
          </w:tcPr>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（1）保养项目内容及标准,规范全面、科学合理，优秀得</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分，良好得4-3分，一般得2-1分。本项最高得</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 xml:space="preserve">分。 </w:t>
            </w:r>
          </w:p>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（2）维保所需材料设备工具清单比较，详细全面、设备先进，优秀得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 xml:space="preserve">分，良好得4-3分，一般得2-1分。本项最高得6分。 </w:t>
            </w:r>
          </w:p>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（3）方案的针对性和完整性比较，逻辑清晰、详细全面、科学合理，优秀得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分，良好得4-3分，一般得2-1分。本项最高得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1042" w:type="dxa"/>
            <w:shd w:val="clear" w:color="auto" w:fill="auto"/>
            <w:vAlign w:val="center"/>
          </w:tcPr>
          <w:p>
            <w:pPr>
              <w:snapToGrid w:val="0"/>
              <w:spacing w:line="380" w:lineRule="exact"/>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16</w:t>
            </w:r>
          </w:p>
        </w:tc>
        <w:tc>
          <w:tcPr>
            <w:tcW w:w="2166" w:type="dxa"/>
            <w:vAlign w:val="center"/>
          </w:tcPr>
          <w:p>
            <w:pPr>
              <w:snapToGrid w:val="0"/>
              <w:spacing w:line="380" w:lineRule="exact"/>
              <w:ind w:firstLine="48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snapToGrid w:val="0"/>
              <w:spacing w:line="380" w:lineRule="exact"/>
              <w:ind w:firstLine="480"/>
              <w:jc w:val="center"/>
              <w:rPr>
                <w:rFonts w:hint="eastAsia" w:ascii="宋体" w:hAnsi="宋体" w:eastAsia="宋体" w:cs="宋体"/>
                <w:color w:val="000000"/>
                <w:sz w:val="24"/>
                <w:szCs w:val="24"/>
              </w:rPr>
            </w:pPr>
          </w:p>
        </w:tc>
        <w:tc>
          <w:tcPr>
            <w:tcW w:w="936" w:type="dxa"/>
            <w:shd w:val="clear" w:color="auto" w:fill="auto"/>
            <w:vAlign w:val="center"/>
          </w:tcPr>
          <w:p>
            <w:pPr>
              <w:snapToGrid w:val="0"/>
              <w:spacing w:line="380" w:lineRule="exact"/>
              <w:ind w:firstLine="480"/>
              <w:rPr>
                <w:rFonts w:hint="eastAsia" w:ascii="宋体" w:hAnsi="宋体" w:eastAsia="宋体" w:cs="宋体"/>
                <w:color w:val="000000"/>
                <w:sz w:val="24"/>
                <w:szCs w:val="24"/>
              </w:rPr>
            </w:pPr>
          </w:p>
        </w:tc>
        <w:tc>
          <w:tcPr>
            <w:tcW w:w="1176" w:type="dxa"/>
            <w:shd w:val="clear" w:color="auto" w:fill="auto"/>
            <w:vAlign w:val="center"/>
          </w:tcPr>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管理制度</w:t>
            </w:r>
          </w:p>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rPr>
              <w:t>6</w:t>
            </w:r>
            <w:r>
              <w:rPr>
                <w:rFonts w:hint="eastAsia" w:ascii="宋体" w:hAnsi="宋体" w:eastAsia="宋体" w:cs="宋体"/>
                <w:color w:val="000000"/>
                <w:sz w:val="24"/>
                <w:szCs w:val="24"/>
              </w:rPr>
              <w:t>分)</w:t>
            </w:r>
          </w:p>
        </w:tc>
        <w:tc>
          <w:tcPr>
            <w:tcW w:w="4308" w:type="dxa"/>
            <w:shd w:val="clear" w:color="auto" w:fill="auto"/>
            <w:vAlign w:val="center"/>
          </w:tcPr>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（1）对采购人场地和原有设施的维护措施比较，科学合理、内容全面、可操作性强，优秀得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分，良好得2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分，一般得1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分。本项最高得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（2）针对本项目质量安全事故的预防措施比较，科学合理、内容全面、可操作性强，优秀得6分，良好得5-3分，一般得2-1分。本项最高得6分。</w:t>
            </w:r>
          </w:p>
          <w:p>
            <w:pPr>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（3）针对本项目建立维修档案管理制度，内容全面、条理清晰、科学合理，优秀得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分，良好得</w:t>
            </w:r>
            <w:r>
              <w:rPr>
                <w:rFonts w:hint="eastAsia" w:ascii="宋体" w:hAnsi="宋体" w:eastAsia="宋体" w:cs="宋体"/>
                <w:color w:val="000000"/>
                <w:sz w:val="24"/>
                <w:szCs w:val="24"/>
                <w:lang w:val="en-US" w:eastAsia="zh-CN"/>
              </w:rPr>
              <w:t>3-4</w:t>
            </w:r>
            <w:r>
              <w:rPr>
                <w:rFonts w:hint="eastAsia" w:ascii="宋体" w:hAnsi="宋体" w:eastAsia="宋体" w:cs="宋体"/>
                <w:color w:val="000000"/>
                <w:sz w:val="24"/>
                <w:szCs w:val="24"/>
              </w:rPr>
              <w:t>分，一般得1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分。本项最高得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1042" w:type="dxa"/>
            <w:shd w:val="clear" w:color="auto" w:fill="auto"/>
            <w:vAlign w:val="center"/>
          </w:tcPr>
          <w:p>
            <w:pPr>
              <w:snapToGrid w:val="0"/>
              <w:spacing w:line="380" w:lineRule="exact"/>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16</w:t>
            </w:r>
          </w:p>
        </w:tc>
        <w:tc>
          <w:tcPr>
            <w:tcW w:w="2166" w:type="dxa"/>
            <w:vAlign w:val="center"/>
          </w:tcPr>
          <w:p>
            <w:pPr>
              <w:snapToGrid w:val="0"/>
              <w:spacing w:line="380" w:lineRule="exact"/>
              <w:ind w:firstLine="480"/>
              <w:rPr>
                <w:rFonts w:hint="eastAsia" w:ascii="宋体" w:hAnsi="宋体" w:eastAsia="宋体" w:cs="宋体"/>
                <w:color w:val="000000"/>
                <w:sz w:val="24"/>
                <w:szCs w:val="24"/>
              </w:rPr>
            </w:pPr>
          </w:p>
        </w:tc>
      </w:tr>
    </w:tbl>
    <w:p>
      <w:pPr>
        <w:spacing w:line="400" w:lineRule="exact"/>
        <w:ind w:firstLine="120" w:firstLineChars="50"/>
        <w:jc w:val="left"/>
        <w:rPr>
          <w:rFonts w:hint="eastAsia" w:ascii="宋体" w:hAnsi="宋体" w:eastAsia="宋体" w:cs="宋体"/>
          <w:b/>
          <w:bCs/>
          <w:sz w:val="24"/>
        </w:rPr>
      </w:pPr>
      <w:r>
        <w:rPr>
          <w:rFonts w:hint="eastAsia" w:ascii="宋体" w:hAnsi="宋体" w:eastAsia="宋体" w:cs="宋体"/>
          <w:b/>
          <w:bCs/>
          <w:sz w:val="24"/>
        </w:rPr>
        <w:t>注意事项：</w:t>
      </w:r>
    </w:p>
    <w:p>
      <w:pPr>
        <w:spacing w:line="400" w:lineRule="exact"/>
        <w:ind w:firstLine="361" w:firstLineChars="150"/>
        <w:jc w:val="left"/>
        <w:rPr>
          <w:rFonts w:hint="eastAsia" w:ascii="宋体" w:hAnsi="宋体" w:eastAsia="宋体" w:cs="宋体"/>
        </w:rPr>
      </w:pPr>
      <w:r>
        <w:rPr>
          <w:rFonts w:hint="eastAsia" w:ascii="宋体" w:hAnsi="宋体" w:eastAsia="宋体" w:cs="宋体"/>
          <w:b/>
          <w:bCs/>
          <w:sz w:val="24"/>
        </w:rPr>
        <w:t>1、评分办法中所涉及的的相关各种资格、资质、证书、证明、授权函、业绩合同等材料在投标文件中提供复印件（加盖投标单位公章），相对应的原件或公证件必须按照招标文件要求携带至开标现场，随投标文件一并提交，以供评标委员会评标核实，否则该项不得分。开标结束之后不再接受投标人提供的任何补充材料（含原件或公证件）。</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2"/>
        <w:widowControl/>
        <w:tabs>
          <w:tab w:val="left" w:pos="2556"/>
          <w:tab w:val="center" w:pos="4681"/>
        </w:tabs>
        <w:ind w:firstLine="150" w:firstLineChars="50"/>
        <w:rPr>
          <w:rFonts w:hint="eastAsia" w:ascii="宋体" w:hAnsi="宋体" w:eastAsia="宋体" w:cs="宋体"/>
          <w:color w:val="000000"/>
        </w:rPr>
      </w:pPr>
      <w:r>
        <w:rPr>
          <w:rFonts w:hint="eastAsia" w:ascii="宋体" w:hAnsi="宋体" w:eastAsia="宋体" w:cs="宋体"/>
          <w:color w:val="000000"/>
          <w:lang w:val="zh-CN"/>
        </w:rPr>
        <w:t>第</w:t>
      </w:r>
      <w:r>
        <w:rPr>
          <w:rFonts w:hint="eastAsia" w:ascii="宋体" w:hAnsi="宋体" w:eastAsia="宋体" w:cs="宋体"/>
          <w:color w:val="000000"/>
        </w:rPr>
        <w:t>六</w:t>
      </w:r>
      <w:r>
        <w:rPr>
          <w:rFonts w:hint="eastAsia" w:ascii="宋体" w:hAnsi="宋体" w:eastAsia="宋体" w:cs="宋体"/>
          <w:color w:val="000000"/>
          <w:lang w:val="zh-CN"/>
        </w:rPr>
        <w:t>章　</w:t>
      </w:r>
      <w:bookmarkEnd w:id="28"/>
      <w:bookmarkEnd w:id="29"/>
      <w:bookmarkEnd w:id="30"/>
      <w:bookmarkEnd w:id="31"/>
      <w:r>
        <w:rPr>
          <w:rFonts w:hint="eastAsia" w:ascii="宋体" w:hAnsi="宋体" w:eastAsia="宋体" w:cs="宋体"/>
          <w:snapToGrid w:val="0"/>
          <w:color w:val="000000"/>
          <w:szCs w:val="30"/>
        </w:rPr>
        <w:t>空调日常维护保养合同</w:t>
      </w:r>
      <w:bookmarkStart w:id="32" w:name="_Toc393194384"/>
      <w:bookmarkStart w:id="33" w:name="_Toc11595"/>
      <w:bookmarkStart w:id="34" w:name="_Toc15987"/>
      <w:bookmarkStart w:id="35" w:name="_Toc20949"/>
    </w:p>
    <w:p>
      <w:pPr>
        <w:spacing w:line="30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甲方：</w:t>
      </w:r>
      <w:r>
        <w:rPr>
          <w:rFonts w:hint="eastAsia" w:ascii="宋体" w:hAnsi="宋体" w:eastAsia="宋体" w:cs="宋体"/>
          <w:color w:val="000000"/>
          <w:sz w:val="24"/>
          <w:szCs w:val="24"/>
          <w:u w:val="single"/>
        </w:rPr>
        <w:t xml:space="preserve">                                </w:t>
      </w:r>
    </w:p>
    <w:p>
      <w:pPr>
        <w:spacing w:line="30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乙方：</w:t>
      </w:r>
      <w:r>
        <w:rPr>
          <w:rFonts w:hint="eastAsia" w:ascii="宋体" w:hAnsi="宋体" w:eastAsia="宋体" w:cs="宋体"/>
          <w:color w:val="000000"/>
          <w:sz w:val="24"/>
          <w:szCs w:val="24"/>
          <w:u w:val="single"/>
        </w:rPr>
        <w:t xml:space="preserve">                                </w:t>
      </w:r>
    </w:p>
    <w:p>
      <w:pPr>
        <w:spacing w:line="360" w:lineRule="exact"/>
        <w:ind w:firstLine="554" w:firstLineChars="231"/>
        <w:rPr>
          <w:rFonts w:hint="eastAsia" w:ascii="宋体" w:hAnsi="宋体" w:eastAsia="宋体" w:cs="宋体"/>
          <w:color w:val="000000"/>
          <w:sz w:val="24"/>
          <w:szCs w:val="24"/>
        </w:rPr>
      </w:pPr>
      <w:r>
        <w:rPr>
          <w:rFonts w:hint="eastAsia" w:ascii="宋体" w:hAnsi="宋体" w:eastAsia="宋体" w:cs="宋体"/>
          <w:color w:val="000000"/>
          <w:sz w:val="24"/>
          <w:szCs w:val="24"/>
        </w:rPr>
        <w:t>甲乙双方根据中华人民共和国合同法，本着平等互利、友好协商的原则，甲乙双方就花博会馆空调日常维护保养的有关事宜协商一致，自愿签定本合同并共同遵照执行。</w:t>
      </w:r>
    </w:p>
    <w:p>
      <w:pPr>
        <w:spacing w:line="360" w:lineRule="exact"/>
        <w:ind w:firstLine="554" w:firstLineChars="231"/>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一、目的  </w:t>
      </w:r>
    </w:p>
    <w:p>
      <w:pPr>
        <w:spacing w:line="360" w:lineRule="exact"/>
        <w:ind w:firstLine="554" w:firstLineChars="231"/>
        <w:rPr>
          <w:rFonts w:hint="eastAsia" w:ascii="宋体" w:hAnsi="宋体" w:eastAsia="宋体" w:cs="宋体"/>
          <w:color w:val="000000"/>
          <w:sz w:val="24"/>
          <w:szCs w:val="24"/>
        </w:rPr>
      </w:pPr>
      <w:r>
        <w:rPr>
          <w:rFonts w:hint="eastAsia" w:ascii="宋体" w:hAnsi="宋体" w:eastAsia="宋体" w:cs="宋体"/>
          <w:color w:val="000000"/>
          <w:sz w:val="24"/>
          <w:szCs w:val="24"/>
        </w:rPr>
        <w:t>甲乙双方约定，由乙方为《空调维护保养清单及保养费明细表》（见报价清单）中列明的甲方使用、管理的空调设备提供日常的维护、保养、维修等服务，维持其初期性能，使其能正常运行，甲方则向乙方支付相应费用。</w:t>
      </w:r>
    </w:p>
    <w:p>
      <w:pPr>
        <w:spacing w:line="360" w:lineRule="exact"/>
        <w:ind w:firstLine="554" w:firstLineChars="231"/>
        <w:rPr>
          <w:rFonts w:hint="eastAsia" w:ascii="宋体" w:hAnsi="宋体" w:eastAsia="宋体" w:cs="宋体"/>
          <w:color w:val="000000"/>
          <w:sz w:val="24"/>
          <w:szCs w:val="24"/>
        </w:rPr>
      </w:pPr>
      <w:r>
        <w:rPr>
          <w:rFonts w:hint="eastAsia" w:ascii="宋体" w:hAnsi="宋体" w:eastAsia="宋体" w:cs="宋体"/>
          <w:color w:val="000000"/>
          <w:sz w:val="24"/>
          <w:szCs w:val="24"/>
        </w:rPr>
        <w:t>二、保养作业</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1、所谓保养作业是指乙方按照《空调维护保养清单及保养费明细表》（见报价清单）中列明的设备名称、型号、数量及设备型号，实施的定期检查。</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2、有关保养作业的实施，乙方将按照同甲方签订的合同所示实施具体日程，并在实施前预先同甲方联络。甲方也有义务在作业预定实施日期的到来，通知乙方进行工作。</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3、乙方按照另行制定的检查表，每次结束作业后，填入作业内容，将检查表提前交给甲方，甲方有关保养管理人员检查无误后签字确认。</w:t>
      </w:r>
    </w:p>
    <w:p>
      <w:pPr>
        <w:spacing w:line="440" w:lineRule="exact"/>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4、保养质量约定：保养设备的正常进行，接近新装时的效果。</w:t>
      </w:r>
    </w:p>
    <w:p>
      <w:pPr>
        <w:spacing w:line="440" w:lineRule="exact"/>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5、空调维保巡查：每月不得低于2次 ，每次巡查记录由业主单位负责人签字，否则视为未定期巡查。</w:t>
      </w:r>
    </w:p>
    <w:p>
      <w:pPr>
        <w:spacing w:line="440" w:lineRule="exact"/>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6、空调维保包含室内外机组、空调管路、水冷机组循环水系统组配件。</w:t>
      </w:r>
    </w:p>
    <w:p>
      <w:pPr>
        <w:spacing w:line="440" w:lineRule="exact"/>
        <w:ind w:firstLine="465"/>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7、中央空调水系统每</w:t>
      </w:r>
      <w:r>
        <w:rPr>
          <w:rFonts w:hint="eastAsia" w:ascii="宋体" w:hAnsi="宋体" w:eastAsia="宋体" w:cs="宋体"/>
          <w:color w:val="000000"/>
          <w:sz w:val="24"/>
          <w:szCs w:val="24"/>
          <w:highlight w:val="none"/>
        </w:rPr>
        <w:t>年进行一次预膜处理。</w:t>
      </w:r>
    </w:p>
    <w:p>
      <w:pPr>
        <w:spacing w:line="440" w:lineRule="exact"/>
        <w:ind w:firstLine="465"/>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8、空调维保免费项目：1、循环水系统定期加药；2、空调制冷剂；3、空调系统零部件单价不大于800元的；4、水系统管路预膜处理；5、分体式空调移机、安装等。</w:t>
      </w:r>
      <w:r>
        <w:rPr>
          <w:rFonts w:hint="eastAsia" w:ascii="宋体" w:hAnsi="宋体" w:cs="宋体"/>
          <w:color w:val="000000"/>
          <w:sz w:val="24"/>
          <w:szCs w:val="24"/>
          <w:highlight w:val="none"/>
          <w:lang w:val="en-US" w:eastAsia="zh-CN"/>
        </w:rPr>
        <w:t>其中制冷剂与零部件免费额度不超过合同金额的3%。</w:t>
      </w:r>
    </w:p>
    <w:p>
      <w:pPr>
        <w:spacing w:line="360" w:lineRule="exact"/>
        <w:ind w:firstLine="554" w:firstLineChars="231"/>
        <w:rPr>
          <w:rFonts w:hint="eastAsia" w:ascii="宋体" w:hAnsi="宋体" w:eastAsia="宋体" w:cs="宋体"/>
          <w:color w:val="000000"/>
          <w:sz w:val="24"/>
          <w:szCs w:val="24"/>
        </w:rPr>
      </w:pPr>
      <w:r>
        <w:rPr>
          <w:rFonts w:hint="eastAsia" w:ascii="宋体" w:hAnsi="宋体" w:eastAsia="宋体" w:cs="宋体"/>
          <w:color w:val="000000"/>
          <w:sz w:val="24"/>
          <w:szCs w:val="24"/>
        </w:rPr>
        <w:t>三、维保期内检修维护项目</w:t>
      </w:r>
    </w:p>
    <w:p>
      <w:pPr>
        <w:spacing w:line="360" w:lineRule="exact"/>
        <w:ind w:firstLine="554" w:firstLineChars="231"/>
        <w:rPr>
          <w:rFonts w:hint="eastAsia" w:ascii="宋体" w:hAnsi="宋体" w:eastAsia="宋体" w:cs="宋体"/>
          <w:color w:val="000000"/>
          <w:sz w:val="24"/>
          <w:szCs w:val="24"/>
        </w:rPr>
      </w:pPr>
      <w:r>
        <w:rPr>
          <w:rFonts w:hint="eastAsia" w:ascii="宋体" w:hAnsi="宋体" w:eastAsia="宋体" w:cs="宋体"/>
          <w:color w:val="000000"/>
          <w:sz w:val="24"/>
          <w:szCs w:val="24"/>
        </w:rPr>
        <w:t>每年按期对《空调维护保养清单及保养费明细表》（见报价清单）中列明的空调设备型号、数量及安装部位进行系统维护、保养，包括空调室内机清洗、供回水管路检测维护、接线端子紧固、电路电器安全性能检测、通讯线路维护、调试运行等，确保各系统空调性能良好、运行正常。</w:t>
      </w:r>
    </w:p>
    <w:p>
      <w:pPr>
        <w:spacing w:line="360" w:lineRule="exact"/>
        <w:ind w:firstLine="554" w:firstLineChars="231"/>
        <w:rPr>
          <w:rFonts w:hint="eastAsia" w:ascii="宋体" w:hAnsi="宋体" w:eastAsia="宋体" w:cs="宋体"/>
          <w:color w:val="000000"/>
          <w:sz w:val="24"/>
          <w:szCs w:val="24"/>
        </w:rPr>
      </w:pPr>
      <w:r>
        <w:rPr>
          <w:rFonts w:hint="eastAsia" w:ascii="宋体" w:hAnsi="宋体" w:eastAsia="宋体" w:cs="宋体"/>
          <w:color w:val="000000"/>
          <w:sz w:val="24"/>
          <w:szCs w:val="24"/>
        </w:rPr>
        <w:t>四、周期性检测维保服务频次</w:t>
      </w:r>
    </w:p>
    <w:p>
      <w:pPr>
        <w:spacing w:line="360" w:lineRule="exact"/>
        <w:ind w:firstLine="554" w:firstLineChars="231"/>
        <w:rPr>
          <w:rFonts w:hint="eastAsia" w:ascii="宋体" w:hAnsi="宋体" w:eastAsia="宋体" w:cs="宋体"/>
          <w:color w:val="000000"/>
          <w:sz w:val="24"/>
          <w:szCs w:val="24"/>
        </w:rPr>
      </w:pPr>
      <w:r>
        <w:rPr>
          <w:rFonts w:hint="eastAsia" w:ascii="宋体" w:hAnsi="宋体" w:eastAsia="宋体" w:cs="宋体"/>
          <w:color w:val="000000"/>
          <w:sz w:val="24"/>
          <w:szCs w:val="24"/>
        </w:rPr>
        <w:t>对照本空调维保项目空调运行期间的系统检查检测维护每月至少 1 次；夏、冬季空调的系统维护保养和调试运行在每年4月底和10月底之前完成，具体时间双方可视天气情况协商确定。</w:t>
      </w:r>
    </w:p>
    <w:p>
      <w:pPr>
        <w:spacing w:line="360" w:lineRule="exact"/>
        <w:ind w:firstLine="554" w:firstLineChars="231"/>
        <w:rPr>
          <w:rFonts w:hint="eastAsia" w:ascii="宋体" w:hAnsi="宋体" w:eastAsia="宋体" w:cs="宋体"/>
          <w:color w:val="000000"/>
          <w:sz w:val="24"/>
          <w:szCs w:val="24"/>
        </w:rPr>
      </w:pPr>
      <w:r>
        <w:rPr>
          <w:rFonts w:hint="eastAsia" w:ascii="宋体" w:hAnsi="宋体" w:eastAsia="宋体" w:cs="宋体"/>
          <w:color w:val="000000"/>
          <w:sz w:val="24"/>
          <w:szCs w:val="24"/>
        </w:rPr>
        <w:t>五、故障报修服务响应</w:t>
      </w:r>
    </w:p>
    <w:p>
      <w:pPr>
        <w:spacing w:line="360" w:lineRule="exact"/>
        <w:ind w:firstLine="554" w:firstLineChars="231"/>
        <w:rPr>
          <w:rFonts w:hint="eastAsia" w:ascii="宋体" w:hAnsi="宋体" w:eastAsia="宋体" w:cs="宋体"/>
          <w:color w:val="000000"/>
          <w:sz w:val="24"/>
          <w:szCs w:val="24"/>
        </w:rPr>
      </w:pPr>
      <w:r>
        <w:rPr>
          <w:rFonts w:hint="eastAsia" w:ascii="宋体" w:hAnsi="宋体" w:eastAsia="宋体" w:cs="宋体"/>
          <w:color w:val="000000"/>
          <w:sz w:val="24"/>
          <w:szCs w:val="24"/>
        </w:rPr>
        <w:t>接到故障报修通知起1小时内赶到现场进行抢修，一般故障2小时完成，特殊故障在24小时内不间断的修理直至完毕，重大故障双方协商处理。</w:t>
      </w:r>
    </w:p>
    <w:p>
      <w:pPr>
        <w:spacing w:line="360" w:lineRule="exact"/>
        <w:ind w:firstLine="554" w:firstLineChars="23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六、本维保费用不含维修时所需要的材料及配件费用。（合同约定免费项目除外）</w:t>
      </w:r>
    </w:p>
    <w:p>
      <w:pPr>
        <w:spacing w:line="360" w:lineRule="exact"/>
        <w:ind w:firstLine="554" w:firstLineChars="23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七、解除合同：根据《中华人民共和国合同法》的有关规定执行。</w:t>
      </w:r>
    </w:p>
    <w:p>
      <w:pPr>
        <w:spacing w:line="360" w:lineRule="exact"/>
        <w:ind w:firstLine="554" w:firstLineChars="23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八、违约责任</w:t>
      </w:r>
    </w:p>
    <w:p>
      <w:pPr>
        <w:spacing w:line="440" w:lineRule="exact"/>
        <w:ind w:firstLine="630"/>
        <w:rPr>
          <w:rFonts w:hint="eastAsia" w:ascii="宋体" w:hAnsi="宋体" w:eastAsia="宋体" w:cs="宋体"/>
          <w:color w:val="000000"/>
          <w:sz w:val="24"/>
          <w:szCs w:val="24"/>
        </w:rPr>
      </w:pPr>
      <w:r>
        <w:rPr>
          <w:rFonts w:hint="eastAsia" w:ascii="宋体" w:hAnsi="宋体" w:eastAsia="宋体" w:cs="宋体"/>
          <w:color w:val="000000"/>
          <w:sz w:val="24"/>
          <w:szCs w:val="24"/>
        </w:rPr>
        <w:t>甲乙双方中的任意一方，如果单方面违背合同中的条例，违约方应承担违约行为遭受的损失，赔偿的数目应不小于另一方遭受的损失金额。</w:t>
      </w:r>
    </w:p>
    <w:p>
      <w:pPr>
        <w:spacing w:line="440" w:lineRule="exact"/>
        <w:ind w:firstLine="630"/>
        <w:rPr>
          <w:rFonts w:hint="eastAsia" w:ascii="宋体" w:hAnsi="宋体" w:eastAsia="宋体" w:cs="宋体"/>
          <w:color w:val="000000"/>
          <w:sz w:val="24"/>
          <w:szCs w:val="24"/>
        </w:rPr>
      </w:pPr>
      <w:r>
        <w:rPr>
          <w:rFonts w:hint="eastAsia" w:ascii="宋体" w:hAnsi="宋体" w:eastAsia="宋体" w:cs="宋体"/>
          <w:color w:val="000000"/>
          <w:sz w:val="24"/>
          <w:szCs w:val="24"/>
        </w:rPr>
        <w:t>如果保养不及时、保养质量达不到约定，由此耽误甲方使用，乙方负完全责任，甲方有权按照1000元/天扣减保养费用，严重时甲方有权单方解除合同。</w:t>
      </w:r>
    </w:p>
    <w:p>
      <w:pPr>
        <w:spacing w:line="360" w:lineRule="exact"/>
        <w:ind w:firstLine="554" w:firstLineChars="231"/>
        <w:rPr>
          <w:rFonts w:hint="eastAsia" w:ascii="宋体" w:hAnsi="宋体" w:eastAsia="宋体" w:cs="宋体"/>
          <w:color w:val="000000"/>
          <w:sz w:val="24"/>
          <w:szCs w:val="24"/>
        </w:rPr>
      </w:pPr>
      <w:r>
        <w:rPr>
          <w:rFonts w:hint="eastAsia" w:ascii="宋体" w:hAnsi="宋体" w:eastAsia="宋体" w:cs="宋体"/>
          <w:color w:val="000000"/>
          <w:sz w:val="24"/>
          <w:szCs w:val="24"/>
        </w:rPr>
        <w:t>九、乙方责任</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1）严格按照保养合同来执行，如因保养造成设备损坏，责任自负；</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 ）遵守甲方的相关管理规定；</w:t>
      </w:r>
    </w:p>
    <w:p>
      <w:pPr>
        <w:spacing w:line="360" w:lineRule="exact"/>
        <w:ind w:firstLine="554" w:firstLineChars="231"/>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十、合同期限  </w:t>
      </w:r>
    </w:p>
    <w:p>
      <w:pPr>
        <w:spacing w:line="360" w:lineRule="exact"/>
        <w:ind w:firstLine="792" w:firstLineChars="330"/>
        <w:rPr>
          <w:rFonts w:hint="eastAsia" w:ascii="宋体" w:hAnsi="宋体" w:eastAsia="宋体" w:cs="宋体"/>
          <w:color w:val="000000"/>
          <w:sz w:val="24"/>
          <w:szCs w:val="24"/>
        </w:rPr>
      </w:pPr>
      <w:r>
        <w:rPr>
          <w:rFonts w:hint="eastAsia" w:ascii="宋体" w:hAnsi="宋体" w:eastAsia="宋体" w:cs="宋体"/>
          <w:color w:val="000000"/>
          <w:sz w:val="24"/>
          <w:szCs w:val="24"/>
        </w:rPr>
        <w:t>本合同自     年    月   日起至     年   月   日止。</w:t>
      </w:r>
    </w:p>
    <w:p>
      <w:pPr>
        <w:spacing w:line="360" w:lineRule="exact"/>
        <w:ind w:firstLine="912" w:firstLineChars="380"/>
        <w:rPr>
          <w:rFonts w:hint="eastAsia" w:ascii="宋体" w:hAnsi="宋体" w:eastAsia="宋体" w:cs="宋体"/>
          <w:color w:val="000000"/>
          <w:sz w:val="24"/>
          <w:szCs w:val="24"/>
        </w:rPr>
      </w:pPr>
      <w:r>
        <w:rPr>
          <w:rFonts w:hint="eastAsia" w:ascii="宋体" w:hAnsi="宋体" w:eastAsia="宋体" w:cs="宋体"/>
          <w:color w:val="000000"/>
          <w:sz w:val="24"/>
          <w:szCs w:val="24"/>
        </w:rPr>
        <w:t>维护开始时间按实际维保开始日计，不满一个月的，按日计取维保费。</w:t>
      </w:r>
    </w:p>
    <w:p>
      <w:pPr>
        <w:spacing w:line="360" w:lineRule="exact"/>
        <w:ind w:firstLine="554" w:firstLineChars="231"/>
        <w:rPr>
          <w:rFonts w:hint="eastAsia" w:ascii="宋体" w:hAnsi="宋体" w:eastAsia="宋体" w:cs="宋体"/>
          <w:color w:val="000000"/>
          <w:sz w:val="24"/>
          <w:szCs w:val="24"/>
        </w:rPr>
      </w:pPr>
      <w:r>
        <w:rPr>
          <w:rFonts w:hint="eastAsia" w:ascii="宋体" w:hAnsi="宋体" w:eastAsia="宋体" w:cs="宋体"/>
          <w:color w:val="000000"/>
          <w:sz w:val="24"/>
          <w:szCs w:val="24"/>
        </w:rPr>
        <w:t>十一、日常维护保养费：</w:t>
      </w:r>
    </w:p>
    <w:p>
      <w:pPr>
        <w:spacing w:line="360" w:lineRule="exact"/>
        <w:ind w:firstLine="792" w:firstLineChars="330"/>
        <w:rPr>
          <w:rFonts w:hint="eastAsia" w:ascii="宋体" w:hAnsi="宋体" w:eastAsia="宋体" w:cs="宋体"/>
          <w:color w:val="000000"/>
          <w:sz w:val="24"/>
          <w:szCs w:val="24"/>
        </w:rPr>
      </w:pPr>
      <w:r>
        <w:rPr>
          <w:rFonts w:hint="eastAsia" w:ascii="宋体" w:hAnsi="宋体" w:eastAsia="宋体" w:cs="宋体"/>
          <w:color w:val="000000"/>
          <w:sz w:val="24"/>
          <w:szCs w:val="24"/>
        </w:rPr>
        <w:t>年度维保费用计       元/年（大写：      ）。</w:t>
      </w:r>
    </w:p>
    <w:p>
      <w:pPr>
        <w:spacing w:line="360" w:lineRule="exact"/>
        <w:ind w:firstLine="792" w:firstLineChars="330"/>
        <w:rPr>
          <w:rFonts w:hint="eastAsia" w:ascii="宋体" w:hAnsi="宋体" w:eastAsia="宋体" w:cs="宋体"/>
          <w:color w:val="000000"/>
          <w:sz w:val="24"/>
          <w:szCs w:val="24"/>
        </w:rPr>
      </w:pPr>
      <w:r>
        <w:rPr>
          <w:rFonts w:hint="eastAsia" w:ascii="宋体" w:hAnsi="宋体" w:eastAsia="宋体" w:cs="宋体"/>
          <w:color w:val="000000"/>
          <w:sz w:val="24"/>
          <w:szCs w:val="24"/>
        </w:rPr>
        <w:t>因甲方空调设备调整导致设备增加或减少的维保价格参照投标报价进行相应调整。</w:t>
      </w:r>
    </w:p>
    <w:p>
      <w:pPr>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十二、付款方式 </w:t>
      </w:r>
    </w:p>
    <w:p>
      <w:pPr>
        <w:spacing w:line="360" w:lineRule="exact"/>
        <w:ind w:firstLine="554" w:firstLineChars="231"/>
        <w:rPr>
          <w:rFonts w:hint="eastAsia" w:ascii="宋体" w:hAnsi="宋体" w:eastAsia="宋体" w:cs="宋体"/>
          <w:color w:val="000000"/>
          <w:sz w:val="24"/>
          <w:szCs w:val="24"/>
        </w:rPr>
      </w:pPr>
      <w:r>
        <w:rPr>
          <w:rFonts w:hint="eastAsia" w:ascii="宋体" w:hAnsi="宋体" w:eastAsia="宋体" w:cs="宋体"/>
          <w:color w:val="000000"/>
          <w:sz w:val="24"/>
          <w:szCs w:val="24"/>
        </w:rPr>
        <w:t>付款方式：每年维保费用根据12个月考核结果于维保合同到期审计结束后支付，超出合同范围的维修材料及配件按实计量，维保合同到期审计结束后付款。</w:t>
      </w:r>
    </w:p>
    <w:p>
      <w:pPr>
        <w:spacing w:line="360" w:lineRule="exact"/>
        <w:ind w:firstLine="554" w:firstLineChars="231"/>
        <w:rPr>
          <w:rFonts w:hint="eastAsia" w:ascii="宋体" w:hAnsi="宋体" w:eastAsia="宋体" w:cs="宋体"/>
          <w:color w:val="000000"/>
          <w:sz w:val="24"/>
          <w:szCs w:val="24"/>
        </w:rPr>
      </w:pPr>
      <w:r>
        <w:rPr>
          <w:rFonts w:hint="eastAsia" w:ascii="宋体" w:hAnsi="宋体" w:eastAsia="宋体" w:cs="宋体"/>
          <w:color w:val="000000"/>
          <w:sz w:val="24"/>
          <w:szCs w:val="24"/>
        </w:rPr>
        <w:t>维修保修期：一年, 自修复正常之日起算</w:t>
      </w:r>
    </w:p>
    <w:p>
      <w:pPr>
        <w:spacing w:line="360" w:lineRule="exact"/>
        <w:ind w:firstLine="554" w:firstLineChars="231"/>
        <w:rPr>
          <w:rFonts w:hint="eastAsia" w:ascii="宋体" w:hAnsi="宋体" w:eastAsia="宋体" w:cs="宋体"/>
          <w:color w:val="000000"/>
          <w:sz w:val="24"/>
          <w:szCs w:val="24"/>
        </w:rPr>
      </w:pPr>
      <w:r>
        <w:rPr>
          <w:rFonts w:hint="eastAsia" w:ascii="宋体" w:hAnsi="宋体" w:eastAsia="宋体" w:cs="宋体"/>
          <w:color w:val="000000"/>
          <w:sz w:val="24"/>
          <w:szCs w:val="24"/>
        </w:rPr>
        <w:t>如乙方不能按照合同约定做到空调的正常运行，甲方有权要求乙方终止并且由乙方完成合同内容工作，造成的直接损失由乙方承担。</w:t>
      </w:r>
    </w:p>
    <w:p>
      <w:pPr>
        <w:spacing w:line="360" w:lineRule="exact"/>
        <w:ind w:firstLine="554" w:firstLineChars="231"/>
        <w:rPr>
          <w:rFonts w:hint="eastAsia" w:ascii="宋体" w:hAnsi="宋体" w:eastAsia="宋体" w:cs="宋体"/>
          <w:color w:val="000000"/>
          <w:sz w:val="24"/>
          <w:szCs w:val="24"/>
        </w:rPr>
      </w:pPr>
      <w:r>
        <w:rPr>
          <w:rFonts w:hint="eastAsia" w:ascii="宋体" w:hAnsi="宋体" w:eastAsia="宋体" w:cs="宋体"/>
          <w:color w:val="000000"/>
          <w:sz w:val="24"/>
          <w:szCs w:val="24"/>
        </w:rPr>
        <w:t>续签条件:一年平均考核分必须达到80分及以上。</w:t>
      </w:r>
    </w:p>
    <w:p>
      <w:pPr>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十三、其他事项</w:t>
      </w:r>
    </w:p>
    <w:p>
      <w:pPr>
        <w:spacing w:line="360" w:lineRule="exact"/>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1）本合同在履行过程中发生的争议，由双方当事人协商解决或向有关部门申请调解，协商、调解不成的，提请甲方所在地仲裁委员会仲裁解决。</w:t>
      </w:r>
    </w:p>
    <w:p>
      <w:pPr>
        <w:spacing w:line="360" w:lineRule="exact"/>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2）本合同自双方盖章签字生效。本合同文本不得涂改，本合同生效后，双方对合同内容的变更或补充应当采取书面形式，并经双方签字确认，作为本合同的附件。附件与本合同具有同等的法律效力。</w:t>
      </w:r>
    </w:p>
    <w:p>
      <w:pPr>
        <w:spacing w:line="360" w:lineRule="exact"/>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3）本合同一式四份，双方各执两份。  </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30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甲方：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乙方：</w:t>
      </w:r>
      <w:r>
        <w:rPr>
          <w:rFonts w:hint="eastAsia" w:ascii="宋体" w:hAnsi="宋体" w:eastAsia="宋体" w:cs="宋体"/>
          <w:color w:val="000000"/>
          <w:sz w:val="24"/>
          <w:szCs w:val="24"/>
          <w:u w:val="none"/>
        </w:rPr>
        <w:t xml:space="preserve">                                   </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传真：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传真：</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邮编: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邮编:</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开户银行：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银行帐号：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银行帐号：</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u w:val="single"/>
        </w:rPr>
        <w:t xml:space="preserve">                            </w:t>
      </w:r>
    </w:p>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税务登记号：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税务登记号： </w:t>
      </w:r>
      <w:r>
        <w:rPr>
          <w:rFonts w:hint="eastAsia" w:ascii="宋体" w:hAnsi="宋体" w:eastAsia="宋体" w:cs="宋体"/>
          <w:color w:val="000000"/>
          <w:sz w:val="24"/>
          <w:szCs w:val="24"/>
          <w:u w:val="single"/>
        </w:rPr>
        <w:t xml:space="preserve">                           </w:t>
      </w:r>
    </w:p>
    <w:p>
      <w:pPr>
        <w:rPr>
          <w:rFonts w:hint="eastAsia" w:ascii="宋体" w:hAnsi="宋体" w:eastAsia="宋体" w:cs="宋体"/>
          <w:color w:val="000000"/>
          <w:sz w:val="24"/>
          <w:szCs w:val="24"/>
        </w:rPr>
      </w:pPr>
    </w:p>
    <w:p>
      <w:pPr>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甲方盖章：                                        乙方盖章：         </w:t>
      </w:r>
    </w:p>
    <w:p>
      <w:pPr>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甲方法定代表人或                                 乙方法定代表人或</w:t>
      </w:r>
    </w:p>
    <w:p>
      <w:pPr>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委托代理人签字：                                 委托代理人签字：                </w:t>
      </w:r>
    </w:p>
    <w:p>
      <w:pPr>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签订日期：     年     月    日                                                            </w:t>
      </w:r>
    </w:p>
    <w:p>
      <w:pPr>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签订日期       年     月    日</w:t>
      </w:r>
    </w:p>
    <w:p>
      <w:pPr>
        <w:spacing w:line="460" w:lineRule="exact"/>
        <w:rPr>
          <w:rFonts w:hint="eastAsia" w:ascii="宋体" w:hAnsi="宋体" w:eastAsia="宋体" w:cs="宋体"/>
          <w:color w:val="000000"/>
        </w:rPr>
      </w:pPr>
    </w:p>
    <w:p>
      <w:pPr>
        <w:pStyle w:val="23"/>
        <w:rPr>
          <w:rFonts w:hint="eastAsia" w:ascii="宋体" w:hAnsi="宋体" w:eastAsia="宋体" w:cs="宋体"/>
          <w:color w:val="000000"/>
        </w:rPr>
      </w:pPr>
    </w:p>
    <w:p>
      <w:pPr>
        <w:pStyle w:val="23"/>
        <w:rPr>
          <w:rFonts w:hint="eastAsia" w:ascii="宋体" w:hAnsi="宋体" w:eastAsia="宋体" w:cs="宋体"/>
          <w:color w:val="000000"/>
        </w:rPr>
      </w:pPr>
    </w:p>
    <w:p>
      <w:pPr>
        <w:pStyle w:val="23"/>
        <w:rPr>
          <w:rFonts w:hint="eastAsia" w:ascii="宋体" w:hAnsi="宋体" w:eastAsia="宋体" w:cs="宋体"/>
          <w:color w:val="000000"/>
        </w:rPr>
      </w:pPr>
    </w:p>
    <w:p>
      <w:pPr>
        <w:pStyle w:val="23"/>
        <w:rPr>
          <w:rFonts w:hint="eastAsia" w:ascii="宋体" w:hAnsi="宋体" w:eastAsia="宋体" w:cs="宋体"/>
          <w:color w:val="000000"/>
        </w:rPr>
      </w:pPr>
    </w:p>
    <w:p>
      <w:pPr>
        <w:pStyle w:val="23"/>
        <w:rPr>
          <w:rFonts w:hint="eastAsia" w:ascii="宋体" w:hAnsi="宋体" w:eastAsia="宋体" w:cs="宋体"/>
          <w:color w:val="000000"/>
        </w:rPr>
      </w:pPr>
    </w:p>
    <w:p>
      <w:pPr>
        <w:adjustRightInd w:val="0"/>
        <w:snapToGrid w:val="0"/>
        <w:spacing w:line="300" w:lineRule="auto"/>
        <w:rPr>
          <w:rFonts w:hint="eastAsia" w:ascii="宋体" w:hAnsi="宋体" w:eastAsia="宋体" w:cs="宋体"/>
          <w:color w:val="000000"/>
          <w:sz w:val="24"/>
        </w:rPr>
      </w:pPr>
    </w:p>
    <w:p>
      <w:pPr>
        <w:adjustRightInd w:val="0"/>
        <w:snapToGrid w:val="0"/>
        <w:spacing w:line="300" w:lineRule="auto"/>
        <w:rPr>
          <w:rFonts w:hint="eastAsia" w:ascii="宋体" w:hAnsi="宋体" w:eastAsia="宋体" w:cs="宋体"/>
          <w:color w:val="000000"/>
          <w:sz w:val="24"/>
        </w:rPr>
      </w:pPr>
    </w:p>
    <w:p>
      <w:pPr>
        <w:adjustRightInd w:val="0"/>
        <w:snapToGrid w:val="0"/>
        <w:spacing w:line="300" w:lineRule="auto"/>
        <w:rPr>
          <w:rFonts w:hint="eastAsia" w:ascii="宋体" w:hAnsi="宋体" w:eastAsia="宋体" w:cs="宋体"/>
          <w:color w:val="000000"/>
          <w:sz w:val="24"/>
        </w:rPr>
      </w:pPr>
    </w:p>
    <w:p>
      <w:pPr>
        <w:adjustRightInd w:val="0"/>
        <w:snapToGrid w:val="0"/>
        <w:spacing w:line="300" w:lineRule="auto"/>
        <w:rPr>
          <w:rFonts w:hint="eastAsia" w:ascii="宋体" w:hAnsi="宋体" w:eastAsia="宋体" w:cs="宋体"/>
          <w:color w:val="000000"/>
          <w:sz w:val="24"/>
        </w:rPr>
      </w:pPr>
    </w:p>
    <w:p>
      <w:pPr>
        <w:adjustRightInd w:val="0"/>
        <w:snapToGrid w:val="0"/>
        <w:spacing w:line="300" w:lineRule="auto"/>
        <w:rPr>
          <w:rFonts w:hint="eastAsia" w:ascii="宋体" w:hAnsi="宋体" w:eastAsia="宋体" w:cs="宋体"/>
          <w:color w:val="000000"/>
          <w:sz w:val="24"/>
        </w:rPr>
      </w:pPr>
    </w:p>
    <w:p>
      <w:pPr>
        <w:adjustRightInd w:val="0"/>
        <w:snapToGrid w:val="0"/>
        <w:spacing w:line="300" w:lineRule="auto"/>
        <w:rPr>
          <w:rFonts w:hint="eastAsia" w:ascii="宋体" w:hAnsi="宋体" w:eastAsia="宋体" w:cs="宋体"/>
          <w:color w:val="000000"/>
          <w:sz w:val="24"/>
        </w:rPr>
      </w:pPr>
    </w:p>
    <w:p>
      <w:pPr>
        <w:adjustRightInd w:val="0"/>
        <w:snapToGrid w:val="0"/>
        <w:spacing w:line="300" w:lineRule="auto"/>
        <w:rPr>
          <w:rFonts w:hint="eastAsia" w:ascii="宋体" w:hAnsi="宋体" w:eastAsia="宋体" w:cs="宋体"/>
          <w:color w:val="000000"/>
          <w:sz w:val="24"/>
        </w:rPr>
      </w:pPr>
    </w:p>
    <w:p>
      <w:pPr>
        <w:adjustRightInd w:val="0"/>
        <w:snapToGrid w:val="0"/>
        <w:spacing w:line="300" w:lineRule="auto"/>
        <w:rPr>
          <w:rFonts w:hint="eastAsia" w:ascii="宋体" w:hAnsi="宋体" w:eastAsia="宋体" w:cs="宋体"/>
          <w:color w:val="000000"/>
          <w:sz w:val="24"/>
        </w:rPr>
      </w:pPr>
    </w:p>
    <w:p>
      <w:pPr>
        <w:adjustRightInd w:val="0"/>
        <w:snapToGrid w:val="0"/>
        <w:spacing w:line="300" w:lineRule="auto"/>
        <w:rPr>
          <w:rFonts w:hint="eastAsia" w:ascii="宋体" w:hAnsi="宋体" w:eastAsia="宋体" w:cs="宋体"/>
          <w:color w:val="000000"/>
          <w:sz w:val="24"/>
        </w:rPr>
      </w:pPr>
    </w:p>
    <w:p>
      <w:pPr>
        <w:adjustRightInd w:val="0"/>
        <w:snapToGrid w:val="0"/>
        <w:spacing w:line="300" w:lineRule="auto"/>
        <w:rPr>
          <w:rFonts w:hint="eastAsia" w:ascii="宋体" w:hAnsi="宋体" w:eastAsia="宋体" w:cs="宋体"/>
          <w:color w:val="000000"/>
          <w:sz w:val="24"/>
        </w:rPr>
      </w:pPr>
    </w:p>
    <w:p>
      <w:pPr>
        <w:adjustRightInd w:val="0"/>
        <w:snapToGrid w:val="0"/>
        <w:spacing w:line="300" w:lineRule="auto"/>
        <w:rPr>
          <w:rFonts w:hint="eastAsia" w:ascii="宋体" w:hAnsi="宋体" w:eastAsia="宋体" w:cs="宋体"/>
          <w:color w:val="000000"/>
          <w:sz w:val="24"/>
        </w:rPr>
      </w:pPr>
    </w:p>
    <w:p>
      <w:pPr>
        <w:adjustRightInd w:val="0"/>
        <w:snapToGrid w:val="0"/>
        <w:spacing w:line="300" w:lineRule="auto"/>
        <w:rPr>
          <w:rFonts w:hint="eastAsia" w:ascii="宋体" w:hAnsi="宋体" w:eastAsia="宋体" w:cs="宋体"/>
          <w:color w:val="000000"/>
          <w:sz w:val="24"/>
        </w:rPr>
      </w:pPr>
    </w:p>
    <w:p>
      <w:pPr>
        <w:adjustRightInd w:val="0"/>
        <w:snapToGrid w:val="0"/>
        <w:spacing w:line="300" w:lineRule="auto"/>
        <w:rPr>
          <w:rFonts w:hint="eastAsia" w:ascii="宋体" w:hAnsi="宋体" w:eastAsia="宋体" w:cs="宋体"/>
          <w:color w:val="000000"/>
          <w:sz w:val="24"/>
        </w:rPr>
      </w:pPr>
    </w:p>
    <w:p>
      <w:pPr>
        <w:adjustRightInd w:val="0"/>
        <w:snapToGrid w:val="0"/>
        <w:spacing w:line="300" w:lineRule="auto"/>
        <w:rPr>
          <w:rFonts w:hint="eastAsia" w:ascii="宋体" w:hAnsi="宋体" w:eastAsia="宋体" w:cs="宋体"/>
          <w:color w:val="000000"/>
          <w:sz w:val="24"/>
        </w:rPr>
      </w:pPr>
    </w:p>
    <w:p>
      <w:pPr>
        <w:adjustRightInd w:val="0"/>
        <w:snapToGrid w:val="0"/>
        <w:spacing w:line="300" w:lineRule="auto"/>
        <w:rPr>
          <w:rFonts w:hint="eastAsia" w:ascii="宋体" w:hAnsi="宋体" w:eastAsia="宋体" w:cs="宋体"/>
          <w:color w:val="000000"/>
          <w:sz w:val="24"/>
        </w:rPr>
      </w:pPr>
    </w:p>
    <w:p>
      <w:pPr>
        <w:adjustRightInd w:val="0"/>
        <w:snapToGrid w:val="0"/>
        <w:spacing w:line="300" w:lineRule="auto"/>
        <w:rPr>
          <w:rFonts w:hint="eastAsia" w:ascii="宋体" w:hAnsi="宋体" w:eastAsia="宋体" w:cs="宋体"/>
          <w:color w:val="000000"/>
          <w:sz w:val="24"/>
        </w:rPr>
      </w:pPr>
    </w:p>
    <w:p>
      <w:pPr>
        <w:adjustRightInd w:val="0"/>
        <w:snapToGrid w:val="0"/>
        <w:spacing w:line="300" w:lineRule="auto"/>
        <w:rPr>
          <w:rFonts w:hint="eastAsia" w:ascii="宋体" w:hAnsi="宋体" w:eastAsia="宋体" w:cs="宋体"/>
          <w:color w:val="000000"/>
          <w:sz w:val="24"/>
        </w:rPr>
      </w:pPr>
    </w:p>
    <w:p>
      <w:pPr>
        <w:adjustRightInd w:val="0"/>
        <w:snapToGrid w:val="0"/>
        <w:spacing w:line="300" w:lineRule="auto"/>
        <w:rPr>
          <w:rFonts w:hint="eastAsia" w:ascii="宋体" w:hAnsi="宋体" w:eastAsia="宋体" w:cs="宋体"/>
          <w:color w:val="000000"/>
          <w:sz w:val="24"/>
        </w:rPr>
      </w:pPr>
    </w:p>
    <w:p>
      <w:pPr>
        <w:adjustRightInd w:val="0"/>
        <w:snapToGrid w:val="0"/>
        <w:spacing w:line="300" w:lineRule="auto"/>
        <w:rPr>
          <w:rFonts w:hint="eastAsia" w:ascii="宋体" w:hAnsi="宋体" w:eastAsia="宋体" w:cs="宋体"/>
          <w:color w:val="000000"/>
          <w:sz w:val="24"/>
        </w:rPr>
      </w:pPr>
      <w:r>
        <w:rPr>
          <w:rFonts w:hint="eastAsia" w:ascii="宋体" w:hAnsi="宋体" w:eastAsia="宋体" w:cs="宋体"/>
          <w:color w:val="000000"/>
          <w:sz w:val="24"/>
        </w:rPr>
        <w:t xml:space="preserve"> </w:t>
      </w:r>
    </w:p>
    <w:p>
      <w:pPr>
        <w:rPr>
          <w:rFonts w:hint="eastAsia" w:ascii="宋体" w:hAnsi="宋体" w:eastAsia="宋体" w:cs="宋体"/>
          <w:color w:val="000000"/>
          <w:sz w:val="24"/>
        </w:rPr>
      </w:pPr>
      <w:r>
        <w:rPr>
          <w:rFonts w:hint="eastAsia" w:ascii="宋体" w:hAnsi="宋体" w:eastAsia="宋体" w:cs="宋体"/>
          <w:color w:val="000000"/>
          <w:sz w:val="24"/>
        </w:rPr>
        <w:br w:type="page"/>
      </w:r>
    </w:p>
    <w:p>
      <w:pPr>
        <w:adjustRightInd w:val="0"/>
        <w:snapToGrid w:val="0"/>
        <w:spacing w:line="300" w:lineRule="auto"/>
        <w:rPr>
          <w:rFonts w:hint="eastAsia" w:ascii="宋体" w:hAnsi="宋体" w:eastAsia="宋体" w:cs="宋体"/>
          <w:b/>
          <w:color w:val="000000"/>
          <w:sz w:val="32"/>
          <w:szCs w:val="32"/>
        </w:rPr>
      </w:pPr>
      <w:r>
        <w:rPr>
          <w:rFonts w:hint="eastAsia" w:ascii="宋体" w:hAnsi="宋体" w:eastAsia="宋体" w:cs="宋体"/>
          <w:color w:val="000000"/>
          <w:sz w:val="24"/>
        </w:rPr>
        <w:t xml:space="preserve">附件                       </w:t>
      </w:r>
      <w:r>
        <w:rPr>
          <w:rFonts w:hint="eastAsia" w:ascii="宋体" w:hAnsi="宋体" w:eastAsia="宋体" w:cs="宋体"/>
          <w:b/>
          <w:color w:val="000000"/>
          <w:sz w:val="32"/>
          <w:szCs w:val="32"/>
        </w:rPr>
        <w:t xml:space="preserve"> </w:t>
      </w:r>
    </w:p>
    <w:p>
      <w:pPr>
        <w:adjustRightInd w:val="0"/>
        <w:snapToGrid w:val="0"/>
        <w:spacing w:line="30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考核方法和考核扣分细则</w:t>
      </w:r>
    </w:p>
    <w:p>
      <w:pPr>
        <w:spacing w:line="400" w:lineRule="exact"/>
        <w:ind w:firstLine="435"/>
        <w:rPr>
          <w:rFonts w:hint="eastAsia" w:ascii="宋体" w:hAnsi="宋体" w:eastAsia="宋体" w:cs="宋体"/>
          <w:color w:val="000000"/>
          <w:sz w:val="24"/>
          <w:szCs w:val="24"/>
        </w:rPr>
      </w:pPr>
      <w:r>
        <w:rPr>
          <w:rFonts w:hint="eastAsia" w:ascii="宋体" w:hAnsi="宋体" w:eastAsia="宋体" w:cs="宋体"/>
          <w:color w:val="000000"/>
          <w:sz w:val="24"/>
          <w:szCs w:val="24"/>
        </w:rPr>
        <w:t>招标人按月对维保方进行量化考核，考核以设备运行完好率和有关记录作为支付维保费用依据，考核基数以当月月度维保费用的1%为计量单位的基数进行扣款（月度维保费用为合同维保费用总价除以12的价格），实施违约考核。</w:t>
      </w:r>
    </w:p>
    <w:p>
      <w:pPr>
        <w:numPr>
          <w:ilvl w:val="0"/>
          <w:numId w:val="4"/>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每月考核一次，满分100分，每月考核分数由当月各项考核分数汇总组成，维保方每月25日前将当月《月度在工作总结报告》交给招标人。</w:t>
      </w:r>
    </w:p>
    <w:p>
      <w:pPr>
        <w:numPr>
          <w:ilvl w:val="0"/>
          <w:numId w:val="4"/>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招标人每月28日将考核分汇总通报维保单位。</w:t>
      </w:r>
    </w:p>
    <w:p>
      <w:pPr>
        <w:numPr>
          <w:ilvl w:val="0"/>
          <w:numId w:val="4"/>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维保方每月考核总分≥95分，不扣违约款。</w:t>
      </w:r>
    </w:p>
    <w:p>
      <w:pPr>
        <w:numPr>
          <w:ilvl w:val="0"/>
          <w:numId w:val="4"/>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维保方每月考核总分在90—94分之间（包括90和94分），则按每扣1分扣除当月维保费用的1%进行款项扣除。</w:t>
      </w:r>
    </w:p>
    <w:p>
      <w:pPr>
        <w:numPr>
          <w:ilvl w:val="0"/>
          <w:numId w:val="4"/>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维保方每月考核总分≤89分，低于90分部分，则每扣1分扣除当月维保费用的10%进行款项扣除。</w:t>
      </w:r>
    </w:p>
    <w:p>
      <w:pPr>
        <w:numPr>
          <w:ilvl w:val="0"/>
          <w:numId w:val="4"/>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维保方在维保考核连续两个月低于80分一下，或者乙方不负责的维保而影响园区空调不能正常工作，招标人有权单方面解除合同并保留向维保方索赔的权利。</w:t>
      </w:r>
    </w:p>
    <w:p>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考核扣分细则</w:t>
      </w:r>
    </w:p>
    <w:p>
      <w:pPr>
        <w:numPr>
          <w:ilvl w:val="0"/>
          <w:numId w:val="5"/>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维保方接到招标人维修要求通知后，应接到故障报修通知起1小时内赶到现场进行抢修，最迟不得超过2小时，否则按2n-1扣分（n表示次数）。</w:t>
      </w:r>
    </w:p>
    <w:p>
      <w:pPr>
        <w:numPr>
          <w:ilvl w:val="0"/>
          <w:numId w:val="5"/>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维保方需严格按照园区内部空调设备维保方案（维保方案由维保方提交），定期进行维护，根据维保方案少做或未做项目，每少一项扣1分</w:t>
      </w:r>
    </w:p>
    <w:p>
      <w:pPr>
        <w:numPr>
          <w:ilvl w:val="0"/>
          <w:numId w:val="5"/>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维保方每月25日之前必须向招标人提交《月度工作总结报告》，对设备安全运行和主机总体运行状况进行分析评估，如果不能按时提交，每超过一天扣1分。</w:t>
      </w:r>
    </w:p>
    <w:p>
      <w:pPr>
        <w:numPr>
          <w:ilvl w:val="0"/>
          <w:numId w:val="5"/>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维保方必须遵守招标人规章制度，服从招标人的管理。每违规一次扣2分。</w:t>
      </w:r>
    </w:p>
    <w:p>
      <w:pPr>
        <w:numPr>
          <w:ilvl w:val="0"/>
          <w:numId w:val="5"/>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维保方对空调主机（包括电气部分、管路部分相关设备）的维修、维保应事先通知招标人，双方协议原则是不能影响园区空调的正常使用，不能擅自停止空调运行（紧急停机除外）进行维修和维保工作，每违约一次扣10分。</w:t>
      </w:r>
    </w:p>
    <w:p>
      <w:pPr>
        <w:numPr>
          <w:ilvl w:val="0"/>
          <w:numId w:val="5"/>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一般故障情况下，维保方保障故障机组在2小时内修复完成，特殊故障在24小时内不间断的修理直至完毕，若确因无配件更换，需采购时，常规零件采购周期不得超过一周，特殊难以采购的零件采购周期不得超过一个月，特殊情况如压缩机大修等可通过协商确定，每违约一次扣5分。</w:t>
      </w:r>
    </w:p>
    <w:p>
      <w:pPr>
        <w:numPr>
          <w:ilvl w:val="0"/>
          <w:numId w:val="5"/>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园区所有机组，维保方需保证97%机器能正常运行，否则视为违约，每违约一次扣20分。</w:t>
      </w:r>
    </w:p>
    <w:p>
      <w:pPr>
        <w:numPr>
          <w:ilvl w:val="0"/>
          <w:numId w:val="5"/>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机组换季维保期前，维保方需向招标人提交详细维保计划，维保结束后做出维保工作总结，每违约一次扣10分。</w:t>
      </w:r>
    </w:p>
    <w:p>
      <w:pPr>
        <w:numPr>
          <w:ilvl w:val="0"/>
          <w:numId w:val="5"/>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未经招标人允许，维保方擅自改动机组原有结构或私自使用伪劣配件及材料，每违约一次扣5分。</w:t>
      </w:r>
    </w:p>
    <w:p>
      <w:pPr>
        <w:numPr>
          <w:ilvl w:val="0"/>
          <w:numId w:val="5"/>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维保方对设备进行维修后，必须清理现场，保持现场清洁干净，设备检修孔、门等关闭、设备恢复原状，每违约一次扣2分。</w:t>
      </w:r>
    </w:p>
    <w:p>
      <w:pPr>
        <w:numPr>
          <w:ilvl w:val="0"/>
          <w:numId w:val="5"/>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维保方如需动火维修需征得招标人同意，办理动火证后方能维修。每违约一次扣5分。</w:t>
      </w:r>
    </w:p>
    <w:p>
      <w:pPr>
        <w:numPr>
          <w:ilvl w:val="0"/>
          <w:numId w:val="5"/>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合同期满维保方必须将所有空调设施完好交与招标人，并得到招标人确认，若违约将承担一切后果及法律责任。</w:t>
      </w:r>
    </w:p>
    <w:p>
      <w:pPr>
        <w:spacing w:line="400" w:lineRule="exact"/>
        <w:ind w:left="435"/>
        <w:rPr>
          <w:rFonts w:hint="eastAsia" w:ascii="宋体" w:hAnsi="宋体" w:eastAsia="宋体" w:cs="宋体"/>
          <w:color w:val="000000"/>
          <w:sz w:val="24"/>
          <w:szCs w:val="24"/>
        </w:rPr>
      </w:pP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维保内容：</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开利风冷热泵机组</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电气控制柜：</w:t>
      </w:r>
    </w:p>
    <w:p>
      <w:pPr>
        <w:numPr>
          <w:ilvl w:val="0"/>
          <w:numId w:val="6"/>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检查电气控制盘内外面、线路、各类接线端子等是否干净。</w:t>
      </w:r>
    </w:p>
    <w:p>
      <w:pPr>
        <w:numPr>
          <w:ilvl w:val="0"/>
          <w:numId w:val="6"/>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检查各类接线端子、螺丝等紧固情况。</w:t>
      </w:r>
    </w:p>
    <w:p>
      <w:pPr>
        <w:numPr>
          <w:ilvl w:val="0"/>
          <w:numId w:val="6"/>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检查控制柜内线路老化及线路绝缘状况。</w:t>
      </w:r>
    </w:p>
    <w:p>
      <w:pPr>
        <w:numPr>
          <w:ilvl w:val="0"/>
          <w:numId w:val="6"/>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检查线路、电气元件标志符号情况。</w:t>
      </w:r>
    </w:p>
    <w:p>
      <w:pPr>
        <w:numPr>
          <w:ilvl w:val="0"/>
          <w:numId w:val="6"/>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检查控制柜各指示灯、仪表灯是否正常。</w:t>
      </w:r>
    </w:p>
    <w:p>
      <w:pPr>
        <w:numPr>
          <w:ilvl w:val="0"/>
          <w:numId w:val="6"/>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检查各类开关、按钮正常情况。</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压缩机：</w:t>
      </w:r>
    </w:p>
    <w:p>
      <w:pPr>
        <w:numPr>
          <w:ilvl w:val="0"/>
          <w:numId w:val="7"/>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检查压缩机主电源电流、电压等参数值是否正常。</w:t>
      </w:r>
    </w:p>
    <w:p>
      <w:pPr>
        <w:numPr>
          <w:ilvl w:val="0"/>
          <w:numId w:val="7"/>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检查压缩机电机的绝缘性能。</w:t>
      </w:r>
    </w:p>
    <w:p>
      <w:pPr>
        <w:numPr>
          <w:ilvl w:val="0"/>
          <w:numId w:val="7"/>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检查个机组安全保护装置是否正常，压缩机正常运行各项参数值是否正常。</w:t>
      </w:r>
    </w:p>
    <w:p>
      <w:pPr>
        <w:numPr>
          <w:ilvl w:val="0"/>
          <w:numId w:val="7"/>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检查制冷剂及压缩机油压、油位、油质等是否正常。</w:t>
      </w:r>
    </w:p>
    <w:p>
      <w:pPr>
        <w:numPr>
          <w:ilvl w:val="0"/>
          <w:numId w:val="7"/>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检查压缩机正常运行时平稳情况、异常声响等情况。</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冷凝器与蒸发器</w:t>
      </w:r>
    </w:p>
    <w:p>
      <w:pPr>
        <w:numPr>
          <w:ilvl w:val="0"/>
          <w:numId w:val="8"/>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检查冷凝器与蒸发器正常运行时各项参数值是否正常。</w:t>
      </w:r>
    </w:p>
    <w:p>
      <w:pPr>
        <w:numPr>
          <w:ilvl w:val="0"/>
          <w:numId w:val="8"/>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检查冷凝器翅片及相关部件清洁情况。</w:t>
      </w:r>
    </w:p>
    <w:p>
      <w:pPr>
        <w:numPr>
          <w:ilvl w:val="0"/>
          <w:numId w:val="8"/>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检查过滤器等是否正常。</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水系统</w:t>
      </w:r>
    </w:p>
    <w:p>
      <w:pPr>
        <w:numPr>
          <w:ilvl w:val="0"/>
          <w:numId w:val="9"/>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定期清理水路管道滤网</w:t>
      </w:r>
    </w:p>
    <w:p>
      <w:pPr>
        <w:numPr>
          <w:ilvl w:val="0"/>
          <w:numId w:val="9"/>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定期采样水样分析，查看是否正常必要时加药剂处理。</w:t>
      </w:r>
    </w:p>
    <w:p>
      <w:pPr>
        <w:numPr>
          <w:ilvl w:val="0"/>
          <w:numId w:val="9"/>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定期检查自动排气阀等工作情况。</w:t>
      </w:r>
    </w:p>
    <w:p>
      <w:pPr>
        <w:numPr>
          <w:ilvl w:val="0"/>
          <w:numId w:val="9"/>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检查膨胀水箱外观、进出水等情况。</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循环泵</w:t>
      </w:r>
    </w:p>
    <w:p>
      <w:pPr>
        <w:numPr>
          <w:ilvl w:val="0"/>
          <w:numId w:val="10"/>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检查电源线路接线端子等老化与松动情况。</w:t>
      </w:r>
    </w:p>
    <w:p>
      <w:pPr>
        <w:numPr>
          <w:ilvl w:val="0"/>
          <w:numId w:val="10"/>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检查水泵及基础等配套设施外观及运行是否正常。</w:t>
      </w:r>
    </w:p>
    <w:p>
      <w:pPr>
        <w:numPr>
          <w:ilvl w:val="0"/>
          <w:numId w:val="10"/>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检查水泵主电源电压、电流等参数是否正常</w:t>
      </w:r>
    </w:p>
    <w:p>
      <w:pPr>
        <w:numPr>
          <w:ilvl w:val="0"/>
          <w:numId w:val="10"/>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检查水泵绝缘性能、密封、风叶等是否正常。</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管道及管道配件</w:t>
      </w:r>
    </w:p>
    <w:p>
      <w:pPr>
        <w:numPr>
          <w:ilvl w:val="0"/>
          <w:numId w:val="11"/>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检查管道保温、法兰连接、阀门密封、阀门灵活性等是否正常。</w:t>
      </w:r>
    </w:p>
    <w:p>
      <w:pPr>
        <w:numPr>
          <w:ilvl w:val="0"/>
          <w:numId w:val="11"/>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检查管路中各类仪表外观、性能是否正常。、</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组合空调箱</w:t>
      </w:r>
    </w:p>
    <w:p>
      <w:pPr>
        <w:numPr>
          <w:ilvl w:val="0"/>
          <w:numId w:val="12"/>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检查风机皮带、风机正常运转工作情况是否平稳及有异响。</w:t>
      </w:r>
    </w:p>
    <w:p>
      <w:pPr>
        <w:numPr>
          <w:ilvl w:val="0"/>
          <w:numId w:val="12"/>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检查风机电源电压、电流及绝缘情况是否正常。</w:t>
      </w:r>
    </w:p>
    <w:p>
      <w:pPr>
        <w:numPr>
          <w:ilvl w:val="0"/>
          <w:numId w:val="12"/>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检查过滤网清洁情况。</w:t>
      </w:r>
    </w:p>
    <w:p>
      <w:pPr>
        <w:numPr>
          <w:ilvl w:val="0"/>
          <w:numId w:val="12"/>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检查风量调节阀等启闭调节是否正常。</w:t>
      </w:r>
    </w:p>
    <w:p>
      <w:pPr>
        <w:numPr>
          <w:ilvl w:val="0"/>
          <w:numId w:val="12"/>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检查表冷器与加湿器等清洁情况。</w:t>
      </w:r>
    </w:p>
    <w:p>
      <w:pPr>
        <w:numPr>
          <w:ilvl w:val="0"/>
          <w:numId w:val="12"/>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检查表冷器正常运行时管路压力情况。</w:t>
      </w:r>
    </w:p>
    <w:p>
      <w:pPr>
        <w:numPr>
          <w:ilvl w:val="0"/>
          <w:numId w:val="12"/>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检查空调箱内部各部位排水及清洁情况。</w:t>
      </w:r>
    </w:p>
    <w:p>
      <w:pPr>
        <w:numPr>
          <w:ilvl w:val="0"/>
          <w:numId w:val="12"/>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检查空调箱整体密封情况及基础附件设施外观情况。</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VRV及分体机等机组</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室外机</w:t>
      </w:r>
    </w:p>
    <w:p>
      <w:pPr>
        <w:numPr>
          <w:ilvl w:val="0"/>
          <w:numId w:val="13"/>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冷媒系统高低压力值是否正常。</w:t>
      </w:r>
    </w:p>
    <w:p>
      <w:pPr>
        <w:numPr>
          <w:ilvl w:val="0"/>
          <w:numId w:val="13"/>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温度测定检查（外气温度、吸入突出温度等）。</w:t>
      </w:r>
    </w:p>
    <w:p>
      <w:pPr>
        <w:numPr>
          <w:ilvl w:val="0"/>
          <w:numId w:val="13"/>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检查制冷剂是否正常。</w:t>
      </w:r>
    </w:p>
    <w:p>
      <w:pPr>
        <w:numPr>
          <w:ilvl w:val="0"/>
          <w:numId w:val="13"/>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各类电器部件的正常运行时电压、电流值及部分部件绝缘值等是否正常。</w:t>
      </w:r>
    </w:p>
    <w:p>
      <w:pPr>
        <w:numPr>
          <w:ilvl w:val="0"/>
          <w:numId w:val="13"/>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检查各接线端子、电线接头等是否正常。</w:t>
      </w:r>
    </w:p>
    <w:p>
      <w:pPr>
        <w:numPr>
          <w:ilvl w:val="0"/>
          <w:numId w:val="13"/>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检查外机热交换器、周边环境清理清洁情况。</w:t>
      </w:r>
    </w:p>
    <w:p>
      <w:pPr>
        <w:numPr>
          <w:ilvl w:val="0"/>
          <w:numId w:val="13"/>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检查外机外观、异常声响、震动等情况。</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室内机</w:t>
      </w:r>
    </w:p>
    <w:p>
      <w:pPr>
        <w:numPr>
          <w:ilvl w:val="0"/>
          <w:numId w:val="14"/>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所有室内机系统相关温度测定。</w:t>
      </w:r>
    </w:p>
    <w:p>
      <w:pPr>
        <w:numPr>
          <w:ilvl w:val="0"/>
          <w:numId w:val="14"/>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电线接头、接线端子等连接情况是否正常。</w:t>
      </w:r>
    </w:p>
    <w:p>
      <w:pPr>
        <w:numPr>
          <w:ilvl w:val="0"/>
          <w:numId w:val="14"/>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检查室内空调系统有无漏水、异响、震动等情况。</w:t>
      </w:r>
    </w:p>
    <w:p>
      <w:pPr>
        <w:numPr>
          <w:ilvl w:val="0"/>
          <w:numId w:val="14"/>
        </w:num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定期清洗室内机积水盘、过滤网、热交换器、排水水泵、外壳、面板灯。</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以上所有工作内容，维保单位应根据相应设施设备全面、具体地编制成年度、季度、月度点检表，反应维修及工作情况，交由维保委托方相关负责人检查确认并存档。</w:t>
      </w:r>
    </w:p>
    <w:p>
      <w:pPr>
        <w:adjustRightInd w:val="0"/>
        <w:snapToGrid w:val="0"/>
        <w:spacing w:line="400" w:lineRule="exact"/>
        <w:rPr>
          <w:rFonts w:hint="eastAsia" w:ascii="宋体" w:hAnsi="宋体" w:eastAsia="宋体" w:cs="宋体"/>
          <w:b/>
          <w:color w:val="000000"/>
          <w:sz w:val="24"/>
          <w:szCs w:val="24"/>
        </w:rPr>
      </w:pPr>
    </w:p>
    <w:p>
      <w:pPr>
        <w:adjustRightInd w:val="0"/>
        <w:snapToGrid w:val="0"/>
        <w:spacing w:line="300" w:lineRule="auto"/>
        <w:jc w:val="center"/>
        <w:rPr>
          <w:rFonts w:hint="eastAsia" w:ascii="宋体" w:hAnsi="宋体" w:eastAsia="宋体" w:cs="宋体"/>
          <w:color w:val="000000"/>
          <w:sz w:val="24"/>
          <w:szCs w:val="24"/>
        </w:rPr>
        <w:sectPr>
          <w:pgSz w:w="11906" w:h="16838"/>
          <w:pgMar w:top="1134" w:right="1134" w:bottom="1134" w:left="1134" w:header="851" w:footer="992" w:gutter="0"/>
          <w:cols w:space="720" w:num="1"/>
          <w:docGrid w:type="lines" w:linePitch="312" w:charSpace="0"/>
        </w:sectPr>
      </w:pPr>
    </w:p>
    <w:p>
      <w:pPr>
        <w:adjustRightInd w:val="0"/>
        <w:snapToGrid w:val="0"/>
        <w:spacing w:line="300" w:lineRule="auto"/>
        <w:rPr>
          <w:rFonts w:hint="eastAsia" w:ascii="宋体" w:hAnsi="宋体" w:eastAsia="宋体" w:cs="宋体"/>
          <w:b/>
          <w:snapToGrid w:val="0"/>
          <w:color w:val="000000"/>
          <w:sz w:val="30"/>
          <w:szCs w:val="30"/>
        </w:rPr>
      </w:pPr>
    </w:p>
    <w:p>
      <w:pPr>
        <w:pStyle w:val="2"/>
        <w:widowControl/>
        <w:numPr>
          <w:ilvl w:val="0"/>
          <w:numId w:val="15"/>
        </w:numPr>
        <w:tabs>
          <w:tab w:val="left" w:pos="2556"/>
          <w:tab w:val="center" w:pos="4681"/>
        </w:tabs>
        <w:ind w:firstLine="2400" w:firstLineChars="800"/>
        <w:jc w:val="both"/>
        <w:rPr>
          <w:rFonts w:hint="eastAsia" w:ascii="宋体" w:hAnsi="宋体" w:eastAsia="宋体" w:cs="宋体"/>
          <w:color w:val="000000"/>
          <w:lang w:val="zh-CN"/>
        </w:rPr>
      </w:pPr>
      <w:r>
        <w:rPr>
          <w:rFonts w:hint="eastAsia" w:ascii="宋体" w:hAnsi="宋体" w:eastAsia="宋体" w:cs="宋体"/>
          <w:color w:val="000000"/>
          <w:lang w:val="zh-CN"/>
        </w:rPr>
        <w:t>　投标文件的组成</w:t>
      </w:r>
      <w:bookmarkEnd w:id="32"/>
      <w:bookmarkEnd w:id="33"/>
      <w:bookmarkEnd w:id="34"/>
      <w:bookmarkEnd w:id="35"/>
    </w:p>
    <w:p>
      <w:pPr>
        <w:rPr>
          <w:rFonts w:hint="eastAsia" w:ascii="宋体" w:hAnsi="宋体" w:eastAsia="宋体" w:cs="宋体"/>
          <w:color w:val="000000"/>
          <w:lang w:val="zh-CN"/>
        </w:rPr>
      </w:pPr>
    </w:p>
    <w:p>
      <w:pPr>
        <w:numPr>
          <w:ilvl w:val="0"/>
          <w:numId w:val="1"/>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投标文件封面</w:t>
      </w:r>
    </w:p>
    <w:p>
      <w:pPr>
        <w:numPr>
          <w:ilvl w:val="0"/>
          <w:numId w:val="1"/>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投标函</w:t>
      </w:r>
    </w:p>
    <w:p>
      <w:pPr>
        <w:numPr>
          <w:ilvl w:val="0"/>
          <w:numId w:val="1"/>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开标一览表</w:t>
      </w:r>
    </w:p>
    <w:p>
      <w:pPr>
        <w:numPr>
          <w:ilvl w:val="0"/>
          <w:numId w:val="1"/>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报价明细表</w:t>
      </w:r>
    </w:p>
    <w:p>
      <w:pPr>
        <w:numPr>
          <w:ilvl w:val="0"/>
          <w:numId w:val="1"/>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承诺函</w:t>
      </w:r>
    </w:p>
    <w:p>
      <w:pPr>
        <w:numPr>
          <w:ilvl w:val="0"/>
          <w:numId w:val="1"/>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服务承诺及罚则</w:t>
      </w:r>
    </w:p>
    <w:p>
      <w:pPr>
        <w:numPr>
          <w:ilvl w:val="0"/>
          <w:numId w:val="1"/>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辅助资料表</w:t>
      </w:r>
    </w:p>
    <w:p>
      <w:pPr>
        <w:numPr>
          <w:ilvl w:val="0"/>
          <w:numId w:val="1"/>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没有提供虚假材料的声明函</w:t>
      </w:r>
    </w:p>
    <w:p>
      <w:pPr>
        <w:numPr>
          <w:ilvl w:val="0"/>
          <w:numId w:val="1"/>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基本服务承诺书</w:t>
      </w:r>
    </w:p>
    <w:p>
      <w:pPr>
        <w:numPr>
          <w:ilvl w:val="0"/>
          <w:numId w:val="1"/>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kern w:val="44"/>
          <w:sz w:val="24"/>
          <w:szCs w:val="24"/>
        </w:rPr>
        <w:t>投标人认为有必要提供的和评分所涉及的其他材料</w:t>
      </w:r>
    </w:p>
    <w:p>
      <w:pPr>
        <w:spacing w:line="360" w:lineRule="auto"/>
        <w:rPr>
          <w:rFonts w:hint="eastAsia" w:ascii="宋体" w:hAnsi="宋体" w:eastAsia="宋体" w:cs="宋体"/>
          <w:bCs/>
          <w:color w:val="000000"/>
          <w:kern w:val="44"/>
          <w:sz w:val="24"/>
          <w:szCs w:val="24"/>
        </w:rPr>
      </w:pPr>
    </w:p>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kern w:val="0"/>
          <w:sz w:val="24"/>
          <w:szCs w:val="24"/>
          <w:u w:val="single"/>
        </w:rPr>
        <w:t>注：以上材料中投标文件封面、投标函、开标一览表、基本服务承诺书、没有提供虚假材料的声明函必须按照格式要求填写，否则将作无效标处理。</w:t>
      </w:r>
    </w:p>
    <w:p>
      <w:pPr>
        <w:rPr>
          <w:rFonts w:hint="eastAsia" w:ascii="宋体" w:hAnsi="宋体" w:eastAsia="宋体" w:cs="宋体"/>
          <w:color w:val="000000"/>
        </w:rPr>
      </w:pPr>
      <w:r>
        <w:rPr>
          <w:rFonts w:hint="eastAsia" w:ascii="宋体" w:hAnsi="宋体" w:eastAsia="宋体" w:cs="宋体"/>
          <w:color w:val="000000"/>
        </w:rPr>
        <w:t xml:space="preserve">    </w:t>
      </w:r>
    </w:p>
    <w:p>
      <w:pPr>
        <w:autoSpaceDE w:val="0"/>
        <w:autoSpaceDN w:val="0"/>
        <w:spacing w:line="360" w:lineRule="auto"/>
        <w:rPr>
          <w:rFonts w:hint="eastAsia" w:ascii="宋体" w:hAnsi="宋体" w:eastAsia="宋体" w:cs="宋体"/>
          <w:color w:val="000000"/>
          <w:sz w:val="32"/>
        </w:rPr>
      </w:pPr>
      <w:r>
        <w:rPr>
          <w:rFonts w:hint="eastAsia" w:ascii="宋体" w:hAnsi="宋体" w:eastAsia="宋体" w:cs="宋体"/>
          <w:color w:val="000000"/>
          <w:sz w:val="32"/>
        </w:rPr>
        <w:t xml:space="preserve">     </w:t>
      </w:r>
    </w:p>
    <w:p>
      <w:pPr>
        <w:autoSpaceDE w:val="0"/>
        <w:autoSpaceDN w:val="0"/>
        <w:spacing w:line="360" w:lineRule="auto"/>
        <w:rPr>
          <w:rFonts w:hint="eastAsia" w:ascii="宋体" w:hAnsi="宋体" w:eastAsia="宋体" w:cs="宋体"/>
          <w:color w:val="000000"/>
          <w:sz w:val="32"/>
        </w:rPr>
      </w:pPr>
    </w:p>
    <w:p>
      <w:pPr>
        <w:autoSpaceDE w:val="0"/>
        <w:autoSpaceDN w:val="0"/>
        <w:spacing w:line="360" w:lineRule="auto"/>
        <w:rPr>
          <w:rFonts w:hint="eastAsia" w:ascii="宋体" w:hAnsi="宋体" w:eastAsia="宋体" w:cs="宋体"/>
          <w:color w:val="000000"/>
          <w:sz w:val="32"/>
        </w:rPr>
      </w:pPr>
    </w:p>
    <w:p>
      <w:pPr>
        <w:autoSpaceDE w:val="0"/>
        <w:autoSpaceDN w:val="0"/>
        <w:spacing w:line="360" w:lineRule="auto"/>
        <w:rPr>
          <w:rFonts w:hint="eastAsia" w:ascii="宋体" w:hAnsi="宋体" w:eastAsia="宋体" w:cs="宋体"/>
          <w:color w:val="000000"/>
          <w:sz w:val="32"/>
        </w:rPr>
      </w:pPr>
    </w:p>
    <w:p>
      <w:pPr>
        <w:autoSpaceDE w:val="0"/>
        <w:autoSpaceDN w:val="0"/>
        <w:spacing w:line="360" w:lineRule="auto"/>
        <w:rPr>
          <w:rFonts w:hint="eastAsia" w:ascii="宋体" w:hAnsi="宋体" w:eastAsia="宋体" w:cs="宋体"/>
          <w:color w:val="000000"/>
          <w:sz w:val="32"/>
        </w:rPr>
      </w:pPr>
    </w:p>
    <w:p>
      <w:pPr>
        <w:autoSpaceDE w:val="0"/>
        <w:autoSpaceDN w:val="0"/>
        <w:spacing w:line="360" w:lineRule="auto"/>
        <w:rPr>
          <w:rFonts w:hint="eastAsia" w:ascii="宋体" w:hAnsi="宋体" w:eastAsia="宋体" w:cs="宋体"/>
          <w:color w:val="000000"/>
          <w:sz w:val="32"/>
        </w:rPr>
      </w:pPr>
    </w:p>
    <w:p>
      <w:pPr>
        <w:autoSpaceDE w:val="0"/>
        <w:autoSpaceDN w:val="0"/>
        <w:spacing w:line="360" w:lineRule="auto"/>
        <w:rPr>
          <w:rFonts w:hint="eastAsia" w:ascii="宋体" w:hAnsi="宋体" w:eastAsia="宋体" w:cs="宋体"/>
          <w:color w:val="000000"/>
          <w:sz w:val="32"/>
        </w:rPr>
      </w:pPr>
    </w:p>
    <w:p>
      <w:pPr>
        <w:autoSpaceDE w:val="0"/>
        <w:autoSpaceDN w:val="0"/>
        <w:spacing w:line="360" w:lineRule="auto"/>
        <w:rPr>
          <w:rFonts w:hint="eastAsia" w:ascii="宋体" w:hAnsi="宋体" w:eastAsia="宋体" w:cs="宋体"/>
          <w:color w:val="000000"/>
          <w:sz w:val="32"/>
        </w:rPr>
      </w:pPr>
    </w:p>
    <w:p>
      <w:pPr>
        <w:autoSpaceDE w:val="0"/>
        <w:autoSpaceDN w:val="0"/>
        <w:spacing w:line="360" w:lineRule="auto"/>
        <w:rPr>
          <w:rFonts w:hint="eastAsia" w:ascii="宋体" w:hAnsi="宋体" w:eastAsia="宋体" w:cs="宋体"/>
          <w:color w:val="000000"/>
          <w:sz w:val="32"/>
        </w:rPr>
      </w:pPr>
    </w:p>
    <w:p>
      <w:pPr>
        <w:autoSpaceDE w:val="0"/>
        <w:autoSpaceDN w:val="0"/>
        <w:spacing w:line="360" w:lineRule="auto"/>
        <w:rPr>
          <w:rFonts w:hint="eastAsia" w:ascii="宋体" w:hAnsi="宋体" w:eastAsia="宋体" w:cs="宋体"/>
          <w:color w:val="000000"/>
          <w:sz w:val="32"/>
        </w:rPr>
      </w:pPr>
    </w:p>
    <w:p>
      <w:pPr>
        <w:autoSpaceDE w:val="0"/>
        <w:autoSpaceDN w:val="0"/>
        <w:spacing w:line="360" w:lineRule="auto"/>
        <w:rPr>
          <w:rFonts w:hint="eastAsia" w:ascii="宋体" w:hAnsi="宋体" w:eastAsia="宋体" w:cs="宋体"/>
          <w:color w:val="000000"/>
          <w:sz w:val="32"/>
        </w:rPr>
      </w:pPr>
    </w:p>
    <w:p>
      <w:pPr>
        <w:pStyle w:val="2"/>
        <w:widowControl/>
        <w:tabs>
          <w:tab w:val="left" w:pos="2556"/>
          <w:tab w:val="center" w:pos="4681"/>
        </w:tabs>
        <w:rPr>
          <w:rFonts w:hint="eastAsia" w:ascii="宋体" w:hAnsi="宋体" w:eastAsia="宋体" w:cs="宋体"/>
          <w:color w:val="000000"/>
        </w:rPr>
      </w:pPr>
      <w:r>
        <w:rPr>
          <w:rFonts w:hint="eastAsia" w:ascii="宋体" w:hAnsi="宋体" w:eastAsia="宋体" w:cs="宋体"/>
          <w:color w:val="000000"/>
        </w:rPr>
        <w:t>第八章</w:t>
      </w:r>
      <w:r>
        <w:rPr>
          <w:rFonts w:hint="eastAsia" w:ascii="宋体" w:hAnsi="宋体" w:eastAsia="宋体" w:cs="宋体"/>
          <w:color w:val="000000"/>
          <w:lang w:val="zh-CN"/>
        </w:rPr>
        <w:t>　投标文件的</w:t>
      </w:r>
      <w:r>
        <w:rPr>
          <w:rFonts w:hint="eastAsia" w:ascii="宋体" w:hAnsi="宋体" w:eastAsia="宋体" w:cs="宋体"/>
          <w:color w:val="000000"/>
        </w:rPr>
        <w:t>格式</w:t>
      </w:r>
    </w:p>
    <w:p>
      <w:pPr>
        <w:pStyle w:val="2"/>
        <w:widowControl/>
        <w:tabs>
          <w:tab w:val="left" w:pos="2556"/>
          <w:tab w:val="center" w:pos="4681"/>
        </w:tabs>
        <w:rPr>
          <w:rFonts w:hint="eastAsia" w:ascii="宋体" w:hAnsi="宋体" w:eastAsia="宋体" w:cs="宋体"/>
          <w:color w:val="000000"/>
        </w:rPr>
      </w:pPr>
      <w:r>
        <w:rPr>
          <w:rFonts w:hint="eastAsia" w:ascii="宋体" w:hAnsi="宋体" w:eastAsia="宋体" w:cs="宋体"/>
          <w:color w:val="000000"/>
          <w:szCs w:val="28"/>
        </w:rPr>
        <w:t>一、投标文件封面</w:t>
      </w:r>
    </w:p>
    <w:p>
      <w:pPr>
        <w:spacing w:line="480" w:lineRule="auto"/>
        <w:jc w:val="center"/>
        <w:rPr>
          <w:rFonts w:hint="eastAsia" w:ascii="宋体" w:hAnsi="宋体" w:eastAsia="宋体" w:cs="宋体"/>
          <w:color w:val="000000"/>
          <w:sz w:val="36"/>
          <w:szCs w:val="36"/>
          <w:u w:val="single"/>
        </w:rPr>
      </w:pPr>
      <w:r>
        <w:rPr>
          <w:rFonts w:hint="eastAsia" w:ascii="宋体" w:hAnsi="宋体" w:eastAsia="宋体" w:cs="宋体"/>
          <w:color w:val="000000"/>
          <w:sz w:val="36"/>
          <w:szCs w:val="36"/>
          <w:u w:val="single"/>
        </w:rPr>
        <w:t xml:space="preserve">                            项目</w:t>
      </w:r>
    </w:p>
    <w:p>
      <w:pPr>
        <w:spacing w:line="480" w:lineRule="auto"/>
        <w:rPr>
          <w:rFonts w:hint="eastAsia" w:ascii="宋体" w:hAnsi="宋体" w:eastAsia="宋体" w:cs="宋体"/>
          <w:color w:val="000000"/>
          <w:sz w:val="36"/>
          <w:szCs w:val="36"/>
          <w:u w:val="single"/>
        </w:rPr>
      </w:pPr>
    </w:p>
    <w:p>
      <w:pPr>
        <w:spacing w:line="480" w:lineRule="auto"/>
        <w:jc w:val="center"/>
        <w:rPr>
          <w:rFonts w:hint="eastAsia" w:ascii="宋体" w:hAnsi="宋体" w:eastAsia="宋体" w:cs="宋体"/>
          <w:color w:val="000000"/>
          <w:sz w:val="72"/>
          <w:szCs w:val="72"/>
        </w:rPr>
      </w:pPr>
      <w:r>
        <w:rPr>
          <w:rFonts w:hint="eastAsia" w:ascii="宋体" w:hAnsi="宋体" w:eastAsia="宋体" w:cs="宋体"/>
          <w:color w:val="000000"/>
          <w:sz w:val="72"/>
          <w:szCs w:val="72"/>
        </w:rPr>
        <w:t>投</w:t>
      </w:r>
    </w:p>
    <w:p>
      <w:pPr>
        <w:spacing w:line="480" w:lineRule="auto"/>
        <w:jc w:val="center"/>
        <w:rPr>
          <w:rFonts w:hint="eastAsia" w:ascii="宋体" w:hAnsi="宋体" w:eastAsia="宋体" w:cs="宋体"/>
          <w:color w:val="000000"/>
          <w:sz w:val="72"/>
          <w:szCs w:val="72"/>
        </w:rPr>
      </w:pPr>
    </w:p>
    <w:p>
      <w:pPr>
        <w:spacing w:line="480" w:lineRule="auto"/>
        <w:jc w:val="center"/>
        <w:rPr>
          <w:rFonts w:hint="eastAsia" w:ascii="宋体" w:hAnsi="宋体" w:eastAsia="宋体" w:cs="宋体"/>
          <w:color w:val="000000"/>
          <w:sz w:val="72"/>
          <w:szCs w:val="72"/>
        </w:rPr>
      </w:pPr>
      <w:r>
        <w:rPr>
          <w:rFonts w:hint="eastAsia" w:ascii="宋体" w:hAnsi="宋体" w:eastAsia="宋体" w:cs="宋体"/>
          <w:color w:val="000000"/>
          <w:sz w:val="72"/>
          <w:szCs w:val="72"/>
        </w:rPr>
        <w:t>标</w:t>
      </w:r>
    </w:p>
    <w:p>
      <w:pPr>
        <w:spacing w:line="480" w:lineRule="auto"/>
        <w:jc w:val="center"/>
        <w:rPr>
          <w:rFonts w:hint="eastAsia" w:ascii="宋体" w:hAnsi="宋体" w:eastAsia="宋体" w:cs="宋体"/>
          <w:color w:val="000000"/>
          <w:sz w:val="72"/>
          <w:szCs w:val="72"/>
        </w:rPr>
      </w:pPr>
    </w:p>
    <w:p>
      <w:pPr>
        <w:spacing w:line="480" w:lineRule="auto"/>
        <w:jc w:val="center"/>
        <w:rPr>
          <w:rFonts w:hint="eastAsia" w:ascii="宋体" w:hAnsi="宋体" w:eastAsia="宋体" w:cs="宋体"/>
          <w:color w:val="000000"/>
          <w:sz w:val="72"/>
          <w:szCs w:val="72"/>
        </w:rPr>
      </w:pPr>
      <w:r>
        <w:rPr>
          <w:rFonts w:hint="eastAsia" w:ascii="宋体" w:hAnsi="宋体" w:eastAsia="宋体" w:cs="宋体"/>
          <w:color w:val="000000"/>
          <w:sz w:val="72"/>
          <w:szCs w:val="72"/>
        </w:rPr>
        <w:t>文</w:t>
      </w:r>
    </w:p>
    <w:p>
      <w:pPr>
        <w:spacing w:line="480" w:lineRule="auto"/>
        <w:jc w:val="center"/>
        <w:rPr>
          <w:rFonts w:hint="eastAsia" w:ascii="宋体" w:hAnsi="宋体" w:eastAsia="宋体" w:cs="宋体"/>
          <w:color w:val="000000"/>
          <w:sz w:val="72"/>
          <w:szCs w:val="72"/>
        </w:rPr>
      </w:pPr>
    </w:p>
    <w:p>
      <w:pPr>
        <w:spacing w:line="480" w:lineRule="auto"/>
        <w:jc w:val="center"/>
        <w:rPr>
          <w:rFonts w:hint="eastAsia" w:ascii="宋体" w:hAnsi="宋体" w:eastAsia="宋体" w:cs="宋体"/>
          <w:color w:val="000000"/>
          <w:sz w:val="72"/>
          <w:szCs w:val="72"/>
        </w:rPr>
      </w:pPr>
      <w:r>
        <w:rPr>
          <w:rFonts w:hint="eastAsia" w:ascii="宋体" w:hAnsi="宋体" w:eastAsia="宋体" w:cs="宋体"/>
          <w:color w:val="000000"/>
          <w:sz w:val="72"/>
          <w:szCs w:val="72"/>
        </w:rPr>
        <w:t>件</w:t>
      </w:r>
    </w:p>
    <w:p>
      <w:pPr>
        <w:spacing w:line="480" w:lineRule="auto"/>
        <w:jc w:val="center"/>
        <w:rPr>
          <w:rFonts w:hint="eastAsia" w:ascii="宋体" w:hAnsi="宋体" w:eastAsia="宋体" w:cs="宋体"/>
          <w:color w:val="000000"/>
          <w:sz w:val="72"/>
          <w:szCs w:val="72"/>
        </w:rPr>
      </w:pPr>
    </w:p>
    <w:p>
      <w:pPr>
        <w:tabs>
          <w:tab w:val="left" w:pos="840"/>
          <w:tab w:val="left" w:pos="8280"/>
        </w:tabs>
        <w:ind w:firstLine="1185" w:firstLineChars="395"/>
        <w:rPr>
          <w:rFonts w:hint="eastAsia" w:ascii="宋体" w:hAnsi="宋体" w:eastAsia="宋体" w:cs="宋体"/>
          <w:color w:val="000000"/>
          <w:sz w:val="30"/>
        </w:rPr>
      </w:pPr>
      <w:r>
        <w:rPr>
          <w:rFonts w:hint="eastAsia" w:ascii="宋体" w:hAnsi="宋体" w:eastAsia="宋体" w:cs="宋体"/>
          <w:color w:val="000000"/>
          <w:sz w:val="30"/>
        </w:rPr>
        <w:t>采购编号：</w:t>
      </w:r>
    </w:p>
    <w:p>
      <w:pPr>
        <w:tabs>
          <w:tab w:val="left" w:pos="840"/>
          <w:tab w:val="left" w:pos="8280"/>
        </w:tabs>
        <w:ind w:firstLine="1185" w:firstLineChars="395"/>
        <w:rPr>
          <w:rFonts w:hint="eastAsia" w:ascii="宋体" w:hAnsi="宋体" w:eastAsia="宋体" w:cs="宋体"/>
          <w:color w:val="000000"/>
          <w:sz w:val="30"/>
        </w:rPr>
      </w:pPr>
      <w:r>
        <w:rPr>
          <w:rFonts w:hint="eastAsia" w:ascii="宋体" w:hAnsi="宋体" w:eastAsia="宋体" w:cs="宋体"/>
          <w:color w:val="000000"/>
          <w:sz w:val="30"/>
        </w:rPr>
        <w:t>项目名称：</w:t>
      </w:r>
    </w:p>
    <w:p>
      <w:pPr>
        <w:tabs>
          <w:tab w:val="left" w:pos="840"/>
          <w:tab w:val="left" w:pos="8280"/>
        </w:tabs>
        <w:ind w:firstLine="1185" w:firstLineChars="395"/>
        <w:rPr>
          <w:rFonts w:hint="eastAsia" w:ascii="宋体" w:hAnsi="宋体" w:eastAsia="宋体" w:cs="宋体"/>
          <w:color w:val="000000"/>
          <w:sz w:val="30"/>
        </w:rPr>
      </w:pPr>
      <w:r>
        <w:rPr>
          <w:rFonts w:hint="eastAsia" w:ascii="宋体" w:hAnsi="宋体" w:eastAsia="宋体" w:cs="宋体"/>
          <w:color w:val="000000"/>
          <w:sz w:val="30"/>
        </w:rPr>
        <w:t xml:space="preserve">投标单位（盖章）： </w:t>
      </w:r>
    </w:p>
    <w:p>
      <w:pPr>
        <w:tabs>
          <w:tab w:val="left" w:pos="840"/>
          <w:tab w:val="left" w:pos="8280"/>
        </w:tabs>
        <w:ind w:firstLine="1185" w:firstLineChars="395"/>
        <w:rPr>
          <w:rFonts w:hint="eastAsia" w:ascii="宋体" w:hAnsi="宋体" w:eastAsia="宋体" w:cs="宋体"/>
          <w:color w:val="000000"/>
          <w:sz w:val="30"/>
        </w:rPr>
      </w:pPr>
      <w:r>
        <w:rPr>
          <w:rFonts w:hint="eastAsia" w:ascii="宋体" w:hAnsi="宋体" w:eastAsia="宋体" w:cs="宋体"/>
          <w:color w:val="000000"/>
          <w:sz w:val="30"/>
        </w:rPr>
        <w:t xml:space="preserve">法定代表人或被授权人（签名或盖章）： </w:t>
      </w:r>
    </w:p>
    <w:p>
      <w:pPr>
        <w:spacing w:line="360" w:lineRule="exact"/>
        <w:ind w:firstLine="3360" w:firstLineChars="1050"/>
        <w:rPr>
          <w:rFonts w:hint="eastAsia" w:ascii="宋体" w:hAnsi="宋体" w:eastAsia="宋体" w:cs="宋体"/>
          <w:color w:val="000000"/>
          <w:sz w:val="32"/>
          <w:szCs w:val="32"/>
        </w:rPr>
      </w:pPr>
    </w:p>
    <w:p>
      <w:pPr>
        <w:spacing w:line="360" w:lineRule="exact"/>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二 ○　 年  月  日</w:t>
      </w:r>
    </w:p>
    <w:p>
      <w:pPr>
        <w:rPr>
          <w:rFonts w:hint="eastAsia" w:ascii="宋体" w:hAnsi="宋体" w:eastAsia="宋体" w:cs="宋体"/>
          <w:b/>
          <w:color w:val="000000"/>
          <w:sz w:val="24"/>
          <w:szCs w:val="24"/>
        </w:rPr>
      </w:pPr>
      <w:bookmarkStart w:id="36" w:name="_Toc21139"/>
      <w:bookmarkStart w:id="37" w:name="_Toc346"/>
      <w:bookmarkStart w:id="38" w:name="_Toc393194385"/>
      <w:bookmarkStart w:id="39" w:name="_Toc21350"/>
      <w:bookmarkStart w:id="40" w:name="_Toc311189785"/>
    </w:p>
    <w:p>
      <w:pPr>
        <w:pStyle w:val="3"/>
        <w:rPr>
          <w:rFonts w:hint="eastAsia" w:ascii="宋体" w:hAnsi="宋体" w:eastAsia="宋体" w:cs="宋体"/>
          <w:color w:val="000000"/>
          <w:szCs w:val="28"/>
        </w:rPr>
      </w:pPr>
      <w:r>
        <w:rPr>
          <w:rFonts w:hint="eastAsia" w:ascii="宋体" w:hAnsi="宋体" w:eastAsia="宋体" w:cs="宋体"/>
          <w:color w:val="000000"/>
          <w:szCs w:val="28"/>
        </w:rPr>
        <w:t>二、投标函</w:t>
      </w:r>
      <w:bookmarkEnd w:id="36"/>
      <w:bookmarkEnd w:id="37"/>
      <w:bookmarkEnd w:id="38"/>
      <w:bookmarkEnd w:id="39"/>
      <w:bookmarkEnd w:id="40"/>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致  （招标人）：</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我方收到贵公司招标文件，经仔细阅读和研究，我们决定参加投标。</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1、愿意按照招标文件的一切要求，承接</w:t>
      </w:r>
      <w:r>
        <w:rPr>
          <w:rFonts w:hint="eastAsia" w:ascii="宋体" w:hAnsi="宋体" w:eastAsia="宋体" w:cs="宋体"/>
          <w:color w:val="000000"/>
          <w:sz w:val="24"/>
          <w:szCs w:val="24"/>
          <w:u w:val="single"/>
        </w:rPr>
        <w:t xml:space="preserve">                      项目</w:t>
      </w:r>
      <w:r>
        <w:rPr>
          <w:rFonts w:hint="eastAsia" w:ascii="宋体" w:hAnsi="宋体" w:eastAsia="宋体" w:cs="宋体"/>
          <w:color w:val="000000"/>
          <w:sz w:val="24"/>
          <w:szCs w:val="24"/>
        </w:rPr>
        <w:t>。一旦我方中标，我方保证在</w:t>
      </w:r>
      <w:r>
        <w:rPr>
          <w:rFonts w:hint="eastAsia" w:ascii="宋体" w:hAnsi="宋体" w:eastAsia="宋体" w:cs="宋体"/>
          <w:color w:val="000000"/>
          <w:sz w:val="24"/>
          <w:szCs w:val="24"/>
          <w:u w:val="single"/>
        </w:rPr>
        <w:t>合同签订后</w:t>
      </w:r>
      <w:r>
        <w:rPr>
          <w:rFonts w:hint="eastAsia" w:ascii="宋体" w:hAnsi="宋体" w:eastAsia="宋体" w:cs="宋体"/>
          <w:color w:val="000000"/>
          <w:sz w:val="24"/>
          <w:szCs w:val="24"/>
        </w:rPr>
        <w:t>立即履行合同约定的内容。</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2、如果我们的投标文件被接受，我们将履行招标文件中规定的每一项要求，按期、按质、按量，完成任务。</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3、我们同意按招标文件的规定，本投标文件的投标有效期限为开标后</w:t>
      </w:r>
      <w:r>
        <w:rPr>
          <w:rFonts w:hint="eastAsia" w:ascii="宋体" w:hAnsi="宋体" w:eastAsia="宋体" w:cs="宋体"/>
          <w:color w:val="000000"/>
          <w:sz w:val="24"/>
          <w:szCs w:val="24"/>
          <w:u w:val="single"/>
        </w:rPr>
        <w:t>45</w:t>
      </w:r>
      <w:r>
        <w:rPr>
          <w:rFonts w:hint="eastAsia" w:ascii="宋体" w:hAnsi="宋体" w:eastAsia="宋体" w:cs="宋体"/>
          <w:color w:val="000000"/>
          <w:sz w:val="24"/>
          <w:szCs w:val="24"/>
        </w:rPr>
        <w:t>天。</w:t>
      </w:r>
    </w:p>
    <w:p>
      <w:pPr>
        <w:spacing w:line="400" w:lineRule="exact"/>
        <w:ind w:left="612" w:leftChars="63" w:hanging="480" w:hanging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4、我们愿意提供采购人在招标文件中要求的原始资料。</w:t>
      </w:r>
    </w:p>
    <w:p>
      <w:pPr>
        <w:spacing w:line="400" w:lineRule="exact"/>
        <w:ind w:left="693" w:hanging="561"/>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5、我们认为你们有权决定中标者。</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6、我方愿意遵守《中华人民共和国招投标法》，并按《中华人民共和国合同法》合同条款履行自己的全部责任。</w:t>
      </w:r>
    </w:p>
    <w:p>
      <w:pPr>
        <w:tabs>
          <w:tab w:val="left" w:pos="315"/>
          <w:tab w:val="left" w:pos="525"/>
          <w:tab w:val="left" w:pos="945"/>
          <w:tab w:val="left" w:pos="1050"/>
        </w:tabs>
        <w:spacing w:line="40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7、我们认可并遵守招标文件（含招标公告、变更公告、更正公告等）的所有规定。</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8、我们愿意按招标文件的规定交纳投标保证金。如我们在投标截止期后撤回投标及中标后拒绝遵守投标承诺或拒绝在规定的时间内与采购人签订合同则投标保证金和中标保证金将被贵方没收。</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如果我方被确定为中标单位，我方愿意在领取中标通知书前支付规定的中标保证金，合同签订前支付规定的履约保证金。且我方如未履行招标文件、投标文件和合同条款的，我方愿意赔偿由此而造成的一切损失，并同意接受按招标文件的相关要求对我方进行处理。有不可抗力情形的除外。</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投标单位（盖章）：  </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法定代表人或被授权人（签名或盖章）：                    </w:t>
      </w:r>
    </w:p>
    <w:p>
      <w:pPr>
        <w:spacing w:line="400" w:lineRule="exact"/>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电话：                            传真：</w:t>
      </w:r>
    </w:p>
    <w:p>
      <w:pPr>
        <w:spacing w:line="400" w:lineRule="exact"/>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地址：                            邮编：</w:t>
      </w:r>
    </w:p>
    <w:p>
      <w:pPr>
        <w:spacing w:line="400" w:lineRule="exact"/>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开户名称：</w:t>
      </w:r>
    </w:p>
    <w:p>
      <w:pPr>
        <w:spacing w:line="400" w:lineRule="exact"/>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开户银行：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开户账号：</w:t>
      </w:r>
    </w:p>
    <w:p>
      <w:pPr>
        <w:spacing w:line="360" w:lineRule="exact"/>
        <w:rPr>
          <w:rStyle w:val="44"/>
          <w:rFonts w:hint="eastAsia" w:ascii="宋体" w:hAnsi="宋体" w:eastAsia="宋体" w:cs="宋体"/>
          <w:color w:val="000000"/>
          <w:sz w:val="24"/>
          <w:szCs w:val="24"/>
        </w:rPr>
      </w:pPr>
      <w:bookmarkStart w:id="41" w:name="_Toc194386107"/>
      <w:bookmarkStart w:id="42" w:name="_Toc158691780"/>
      <w:bookmarkStart w:id="43" w:name="_Toc145474400"/>
    </w:p>
    <w:p>
      <w:pPr>
        <w:spacing w:line="360" w:lineRule="exact"/>
        <w:rPr>
          <w:rStyle w:val="44"/>
          <w:rFonts w:hint="eastAsia" w:ascii="宋体" w:hAnsi="宋体" w:eastAsia="宋体" w:cs="宋体"/>
          <w:color w:val="000000"/>
          <w:sz w:val="24"/>
          <w:szCs w:val="24"/>
        </w:rPr>
      </w:pPr>
    </w:p>
    <w:p>
      <w:pPr>
        <w:spacing w:line="360" w:lineRule="exact"/>
        <w:rPr>
          <w:rStyle w:val="44"/>
          <w:rFonts w:hint="eastAsia" w:ascii="宋体" w:hAnsi="宋体" w:eastAsia="宋体" w:cs="宋体"/>
          <w:color w:val="000000"/>
          <w:sz w:val="24"/>
          <w:szCs w:val="24"/>
        </w:rPr>
      </w:pPr>
    </w:p>
    <w:p>
      <w:pPr>
        <w:spacing w:line="360" w:lineRule="exact"/>
        <w:rPr>
          <w:rStyle w:val="44"/>
          <w:rFonts w:hint="eastAsia" w:ascii="宋体" w:hAnsi="宋体" w:eastAsia="宋体" w:cs="宋体"/>
          <w:color w:val="000000"/>
          <w:sz w:val="24"/>
          <w:szCs w:val="24"/>
        </w:rPr>
      </w:pPr>
    </w:p>
    <w:p>
      <w:pPr>
        <w:spacing w:line="360" w:lineRule="exact"/>
        <w:rPr>
          <w:rStyle w:val="44"/>
          <w:rFonts w:hint="eastAsia" w:ascii="宋体" w:hAnsi="宋体" w:eastAsia="宋体" w:cs="宋体"/>
          <w:color w:val="000000"/>
          <w:sz w:val="24"/>
          <w:szCs w:val="24"/>
        </w:rPr>
      </w:pPr>
    </w:p>
    <w:p>
      <w:pPr>
        <w:spacing w:line="360" w:lineRule="exact"/>
        <w:rPr>
          <w:rStyle w:val="44"/>
          <w:rFonts w:hint="eastAsia" w:ascii="宋体" w:hAnsi="宋体" w:eastAsia="宋体" w:cs="宋体"/>
          <w:color w:val="000000"/>
          <w:sz w:val="24"/>
          <w:szCs w:val="24"/>
        </w:rPr>
      </w:pPr>
    </w:p>
    <w:p>
      <w:pPr>
        <w:spacing w:line="360" w:lineRule="exact"/>
        <w:rPr>
          <w:rStyle w:val="44"/>
          <w:rFonts w:hint="eastAsia" w:ascii="宋体" w:hAnsi="宋体" w:eastAsia="宋体" w:cs="宋体"/>
          <w:color w:val="000000"/>
          <w:sz w:val="24"/>
          <w:szCs w:val="24"/>
        </w:rPr>
      </w:pPr>
    </w:p>
    <w:p>
      <w:pPr>
        <w:pStyle w:val="3"/>
        <w:rPr>
          <w:rFonts w:hint="eastAsia" w:ascii="宋体" w:hAnsi="宋体" w:eastAsia="宋体" w:cs="宋体"/>
          <w:color w:val="000000"/>
          <w:szCs w:val="28"/>
        </w:rPr>
      </w:pPr>
      <w:bookmarkStart w:id="44" w:name="_Toc393194386"/>
      <w:r>
        <w:rPr>
          <w:rFonts w:hint="eastAsia" w:ascii="宋体" w:hAnsi="宋体" w:eastAsia="宋体" w:cs="宋体"/>
          <w:color w:val="000000"/>
          <w:szCs w:val="28"/>
        </w:rPr>
        <w:t>三、开标一览表</w:t>
      </w:r>
      <w:bookmarkEnd w:id="44"/>
    </w:p>
    <w:p>
      <w:pPr>
        <w:spacing w:line="360" w:lineRule="exact"/>
        <w:jc w:val="center"/>
        <w:rPr>
          <w:rStyle w:val="44"/>
          <w:rFonts w:hint="eastAsia" w:ascii="宋体" w:hAnsi="宋体" w:eastAsia="宋体" w:cs="宋体"/>
          <w:color w:val="000000"/>
          <w:sz w:val="24"/>
          <w:szCs w:val="24"/>
        </w:rPr>
      </w:pP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71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060" w:type="dxa"/>
            <w:tcBorders>
              <w:top w:val="single" w:color="auto" w:sz="12" w:space="0"/>
              <w:bottom w:val="single" w:color="auto" w:sz="12" w:space="0"/>
              <w:right w:val="single" w:color="auto" w:sz="12" w:space="0"/>
            </w:tcBorders>
            <w:vAlign w:val="center"/>
          </w:tcPr>
          <w:p>
            <w:pPr>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采购编号</w:t>
            </w:r>
          </w:p>
        </w:tc>
        <w:tc>
          <w:tcPr>
            <w:tcW w:w="7168" w:type="dxa"/>
            <w:tcBorders>
              <w:top w:val="single" w:color="auto" w:sz="12" w:space="0"/>
              <w:left w:val="single" w:color="auto" w:sz="12" w:space="0"/>
              <w:bottom w:val="single" w:color="auto" w:sz="12" w:space="0"/>
            </w:tcBorders>
            <w:vAlign w:val="center"/>
          </w:tcPr>
          <w:p>
            <w:pPr>
              <w:widowControl/>
              <w:spacing w:line="360" w:lineRule="exact"/>
              <w:jc w:val="center"/>
              <w:rPr>
                <w:rFonts w:hint="eastAsia" w:ascii="宋体" w:hAnsi="宋体" w:eastAsia="宋体" w:cs="宋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060" w:type="dxa"/>
            <w:tcBorders>
              <w:top w:val="single" w:color="auto" w:sz="12" w:space="0"/>
              <w:bottom w:val="single" w:color="auto" w:sz="12" w:space="0"/>
              <w:right w:val="single" w:color="auto" w:sz="12" w:space="0"/>
            </w:tcBorders>
            <w:vAlign w:val="center"/>
          </w:tcPr>
          <w:p>
            <w:pPr>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168" w:type="dxa"/>
            <w:tcBorders>
              <w:top w:val="single" w:color="auto" w:sz="12" w:space="0"/>
              <w:left w:val="single" w:color="auto" w:sz="12" w:space="0"/>
              <w:bottom w:val="single" w:color="auto" w:sz="12" w:space="0"/>
            </w:tcBorders>
            <w:vAlign w:val="center"/>
          </w:tcPr>
          <w:p>
            <w:pPr>
              <w:widowControl/>
              <w:spacing w:line="360" w:lineRule="exact"/>
              <w:jc w:val="center"/>
              <w:rPr>
                <w:rFonts w:hint="eastAsia" w:ascii="宋体" w:hAnsi="宋体" w:eastAsia="宋体" w:cs="宋体"/>
                <w:snapToGrid w:val="0"/>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2060" w:type="dxa"/>
            <w:tcBorders>
              <w:top w:val="single" w:color="auto" w:sz="12" w:space="0"/>
              <w:bottom w:val="single" w:color="auto" w:sz="12" w:space="0"/>
              <w:right w:val="single" w:color="auto" w:sz="12" w:space="0"/>
            </w:tcBorders>
            <w:vAlign w:val="center"/>
          </w:tcPr>
          <w:p>
            <w:pPr>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投标报价</w:t>
            </w:r>
          </w:p>
          <w:p>
            <w:pPr>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（人民币：元）</w:t>
            </w:r>
          </w:p>
        </w:tc>
        <w:tc>
          <w:tcPr>
            <w:tcW w:w="7168" w:type="dxa"/>
            <w:tcBorders>
              <w:top w:val="single" w:color="auto" w:sz="12" w:space="0"/>
              <w:left w:val="single" w:color="auto" w:sz="12" w:space="0"/>
              <w:bottom w:val="single" w:color="auto" w:sz="12" w:space="0"/>
            </w:tcBorders>
            <w:vAlign w:val="center"/>
          </w:tcPr>
          <w:p>
            <w:pPr>
              <w:widowControl/>
              <w:spacing w:line="480" w:lineRule="auto"/>
              <w:ind w:firstLine="480" w:firstLineChars="200"/>
              <w:rPr>
                <w:rFonts w:hint="default"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rPr>
              <w:t xml:space="preserve">小写： </w:t>
            </w:r>
            <w:r>
              <w:rPr>
                <w:rFonts w:hint="eastAsia" w:ascii="宋体" w:hAnsi="宋体" w:eastAsia="宋体" w:cs="宋体"/>
                <w:color w:val="000000"/>
                <w:kern w:val="0"/>
                <w:sz w:val="24"/>
                <w:szCs w:val="24"/>
                <w:u w:val="single"/>
              </w:rPr>
              <w:t xml:space="preserve">                  元/年</w:t>
            </w:r>
            <w:r>
              <w:rPr>
                <w:rFonts w:hint="eastAsia" w:ascii="宋体" w:hAnsi="宋体" w:cs="宋体"/>
                <w:color w:val="000000"/>
                <w:kern w:val="0"/>
                <w:sz w:val="24"/>
                <w:szCs w:val="24"/>
                <w:u w:val="single"/>
                <w:lang w:eastAsia="zh-CN"/>
              </w:rPr>
              <w:t>，总价</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lang w:eastAsia="zh-CN"/>
              </w:rPr>
              <w:t>元。</w:t>
            </w:r>
            <w:r>
              <w:rPr>
                <w:rFonts w:hint="eastAsia" w:ascii="宋体" w:hAnsi="宋体" w:cs="宋体"/>
                <w:color w:val="000000"/>
                <w:kern w:val="0"/>
                <w:sz w:val="24"/>
                <w:szCs w:val="24"/>
                <w:u w:val="single"/>
                <w:lang w:val="en-US" w:eastAsia="zh-CN"/>
              </w:rPr>
              <w:t xml:space="preserve">     </w:t>
            </w:r>
          </w:p>
          <w:p>
            <w:pPr>
              <w:widowControl/>
              <w:spacing w:line="480" w:lineRule="auto"/>
              <w:ind w:firstLine="480" w:firstLineChars="200"/>
              <w:jc w:val="left"/>
              <w:rPr>
                <w:rStyle w:val="44"/>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大写：</w:t>
            </w:r>
            <w:r>
              <w:rPr>
                <w:rFonts w:hint="eastAsia" w:ascii="宋体" w:hAnsi="宋体" w:eastAsia="宋体" w:cs="宋体"/>
                <w:color w:val="000000"/>
                <w:kern w:val="0"/>
                <w:sz w:val="24"/>
                <w:szCs w:val="24"/>
                <w:u w:val="single"/>
              </w:rPr>
              <w:t xml:space="preserve">                   元/年</w:t>
            </w:r>
            <w:r>
              <w:rPr>
                <w:rFonts w:hint="eastAsia" w:ascii="宋体" w:hAnsi="宋体" w:cs="宋体"/>
                <w:color w:val="000000"/>
                <w:kern w:val="0"/>
                <w:sz w:val="24"/>
                <w:szCs w:val="24"/>
                <w:u w:val="single"/>
                <w:lang w:eastAsia="zh-CN"/>
              </w:rPr>
              <w:t>，总价</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lang w:eastAsia="zh-CN"/>
              </w:rPr>
              <w:t>元。</w:t>
            </w:r>
            <w:r>
              <w:rPr>
                <w:rFonts w:hint="eastAsia" w:ascii="宋体" w:hAnsi="宋体" w:cs="宋体"/>
                <w:color w:val="000000"/>
                <w:kern w:val="0"/>
                <w:sz w:val="24"/>
                <w:szCs w:val="24"/>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060" w:type="dxa"/>
            <w:tcBorders>
              <w:top w:val="single" w:color="auto" w:sz="12" w:space="0"/>
              <w:bottom w:val="single" w:color="auto" w:sz="12" w:space="0"/>
              <w:right w:val="single" w:color="auto" w:sz="12" w:space="0"/>
            </w:tcBorders>
            <w:vAlign w:val="center"/>
          </w:tcPr>
          <w:p>
            <w:pPr>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项目负责人</w:t>
            </w:r>
          </w:p>
        </w:tc>
        <w:tc>
          <w:tcPr>
            <w:tcW w:w="7168" w:type="dxa"/>
            <w:tcBorders>
              <w:top w:val="single" w:color="auto" w:sz="12" w:space="0"/>
              <w:left w:val="single" w:color="auto" w:sz="12" w:space="0"/>
              <w:bottom w:val="single" w:color="auto" w:sz="12" w:space="0"/>
            </w:tcBorders>
            <w:vAlign w:val="center"/>
          </w:tcPr>
          <w:p>
            <w:pPr>
              <w:widowControl/>
              <w:spacing w:line="480" w:lineRule="auto"/>
              <w:jc w:val="left"/>
              <w:rPr>
                <w:rFonts w:hint="eastAsia" w:ascii="宋体" w:hAnsi="宋体" w:eastAsia="宋体" w:cs="宋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060" w:type="dxa"/>
            <w:tcBorders>
              <w:top w:val="single" w:color="auto" w:sz="12" w:space="0"/>
              <w:bottom w:val="single" w:color="auto" w:sz="12" w:space="0"/>
              <w:right w:val="single" w:color="auto" w:sz="12" w:space="0"/>
            </w:tcBorders>
            <w:vAlign w:val="center"/>
          </w:tcPr>
          <w:p>
            <w:pPr>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服务期限</w:t>
            </w:r>
          </w:p>
        </w:tc>
        <w:tc>
          <w:tcPr>
            <w:tcW w:w="7168" w:type="dxa"/>
            <w:tcBorders>
              <w:top w:val="single" w:color="auto" w:sz="12" w:space="0"/>
              <w:left w:val="single" w:color="auto" w:sz="12" w:space="0"/>
              <w:bottom w:val="single" w:color="auto" w:sz="12" w:space="0"/>
            </w:tcBorders>
            <w:vAlign w:val="center"/>
          </w:tcPr>
          <w:p>
            <w:pPr>
              <w:widowControl/>
              <w:spacing w:line="480" w:lineRule="auto"/>
              <w:jc w:val="left"/>
              <w:rPr>
                <w:rFonts w:hint="eastAsia" w:ascii="宋体" w:hAnsi="宋体" w:eastAsia="宋体" w:cs="宋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060" w:type="dxa"/>
            <w:tcBorders>
              <w:top w:val="single" w:color="auto" w:sz="12" w:space="0"/>
              <w:bottom w:val="single" w:color="auto" w:sz="12" w:space="0"/>
              <w:right w:val="single" w:color="auto" w:sz="12" w:space="0"/>
            </w:tcBorders>
            <w:vAlign w:val="center"/>
          </w:tcPr>
          <w:p>
            <w:pPr>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质量要求</w:t>
            </w:r>
          </w:p>
        </w:tc>
        <w:tc>
          <w:tcPr>
            <w:tcW w:w="7168" w:type="dxa"/>
            <w:tcBorders>
              <w:top w:val="single" w:color="auto" w:sz="12" w:space="0"/>
              <w:left w:val="single" w:color="auto" w:sz="12" w:space="0"/>
              <w:bottom w:val="single" w:color="auto" w:sz="12" w:space="0"/>
            </w:tcBorders>
            <w:vAlign w:val="center"/>
          </w:tcPr>
          <w:p>
            <w:pPr>
              <w:widowControl/>
              <w:spacing w:line="480" w:lineRule="auto"/>
              <w:jc w:val="left"/>
              <w:rPr>
                <w:rFonts w:hint="eastAsia" w:ascii="宋体" w:hAnsi="宋体" w:eastAsia="宋体" w:cs="宋体"/>
                <w:color w:val="000000"/>
                <w:kern w:val="0"/>
                <w:sz w:val="24"/>
                <w:szCs w:val="24"/>
              </w:rPr>
            </w:pPr>
          </w:p>
        </w:tc>
      </w:tr>
      <w:bookmarkEnd w:id="41"/>
      <w:bookmarkEnd w:id="42"/>
      <w:bookmarkEnd w:id="43"/>
    </w:tbl>
    <w:p>
      <w:pPr>
        <w:spacing w:line="400" w:lineRule="exact"/>
        <w:jc w:val="right"/>
        <w:rPr>
          <w:rFonts w:hint="eastAsia" w:ascii="宋体" w:hAnsi="宋体" w:eastAsia="宋体" w:cs="宋体"/>
          <w:color w:val="000000"/>
          <w:sz w:val="24"/>
          <w:szCs w:val="24"/>
        </w:rPr>
      </w:pPr>
      <w:bookmarkStart w:id="45" w:name="_Toc194386110"/>
      <w:bookmarkStart w:id="46" w:name="_Toc158691783"/>
      <w:bookmarkStart w:id="47" w:name="_Toc129333640"/>
    </w:p>
    <w:p>
      <w:pPr>
        <w:spacing w:line="40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投标单位（盖章）：  </w:t>
      </w:r>
    </w:p>
    <w:p>
      <w:pPr>
        <w:spacing w:line="40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40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法定代表人或被授权人（签名或盖章）：    </w:t>
      </w:r>
    </w:p>
    <w:p>
      <w:pPr>
        <w:spacing w:line="400" w:lineRule="exact"/>
        <w:ind w:firstLine="480" w:firstLineChars="200"/>
        <w:jc w:val="righ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36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年　　月　　日    </w:t>
      </w:r>
    </w:p>
    <w:p>
      <w:pPr>
        <w:spacing w:line="360" w:lineRule="exact"/>
        <w:rPr>
          <w:rFonts w:hint="eastAsia" w:ascii="宋体" w:hAnsi="宋体" w:eastAsia="宋体" w:cs="宋体"/>
          <w:color w:val="000000"/>
          <w:sz w:val="24"/>
          <w:szCs w:val="24"/>
        </w:rPr>
      </w:pPr>
    </w:p>
    <w:p>
      <w:pPr>
        <w:spacing w:line="360" w:lineRule="exact"/>
        <w:rPr>
          <w:rFonts w:hint="eastAsia" w:ascii="宋体" w:hAnsi="宋体" w:eastAsia="宋体" w:cs="宋体"/>
          <w:color w:val="000000"/>
          <w:sz w:val="24"/>
          <w:szCs w:val="24"/>
        </w:rPr>
      </w:pPr>
    </w:p>
    <w:p>
      <w:pPr>
        <w:spacing w:line="360" w:lineRule="exact"/>
        <w:rPr>
          <w:rFonts w:hint="eastAsia" w:ascii="宋体" w:hAnsi="宋体" w:eastAsia="宋体" w:cs="宋体"/>
          <w:color w:val="000000"/>
          <w:sz w:val="24"/>
          <w:szCs w:val="24"/>
        </w:rPr>
      </w:pPr>
    </w:p>
    <w:p>
      <w:pPr>
        <w:spacing w:line="360" w:lineRule="exact"/>
        <w:rPr>
          <w:rFonts w:hint="eastAsia" w:ascii="宋体" w:hAnsi="宋体" w:eastAsia="宋体" w:cs="宋体"/>
          <w:color w:val="000000"/>
          <w:sz w:val="24"/>
          <w:szCs w:val="24"/>
        </w:rPr>
      </w:pPr>
    </w:p>
    <w:p>
      <w:pPr>
        <w:spacing w:line="360" w:lineRule="exact"/>
        <w:rPr>
          <w:rFonts w:hint="eastAsia" w:ascii="宋体" w:hAnsi="宋体" w:eastAsia="宋体" w:cs="宋体"/>
          <w:color w:val="000000"/>
          <w:sz w:val="24"/>
          <w:szCs w:val="24"/>
        </w:rPr>
      </w:pPr>
    </w:p>
    <w:p>
      <w:pPr>
        <w:spacing w:line="360" w:lineRule="exact"/>
        <w:rPr>
          <w:rFonts w:hint="eastAsia" w:ascii="宋体" w:hAnsi="宋体" w:eastAsia="宋体" w:cs="宋体"/>
          <w:color w:val="000000"/>
          <w:sz w:val="24"/>
          <w:szCs w:val="24"/>
        </w:rPr>
      </w:pPr>
    </w:p>
    <w:p>
      <w:pPr>
        <w:spacing w:line="360" w:lineRule="exact"/>
        <w:rPr>
          <w:rFonts w:hint="eastAsia" w:ascii="宋体" w:hAnsi="宋体" w:eastAsia="宋体" w:cs="宋体"/>
          <w:color w:val="000000"/>
          <w:sz w:val="24"/>
          <w:szCs w:val="24"/>
        </w:rPr>
      </w:pPr>
    </w:p>
    <w:p>
      <w:pPr>
        <w:spacing w:line="360" w:lineRule="exact"/>
        <w:rPr>
          <w:rFonts w:hint="eastAsia" w:ascii="宋体" w:hAnsi="宋体" w:eastAsia="宋体" w:cs="宋体"/>
          <w:color w:val="000000"/>
          <w:sz w:val="24"/>
          <w:szCs w:val="24"/>
        </w:rPr>
      </w:pPr>
    </w:p>
    <w:p>
      <w:pPr>
        <w:spacing w:line="360" w:lineRule="exact"/>
        <w:rPr>
          <w:rFonts w:hint="eastAsia" w:ascii="宋体" w:hAnsi="宋体" w:eastAsia="宋体" w:cs="宋体"/>
          <w:color w:val="000000"/>
          <w:sz w:val="24"/>
          <w:szCs w:val="24"/>
        </w:rPr>
      </w:pPr>
    </w:p>
    <w:p>
      <w:pPr>
        <w:spacing w:line="360" w:lineRule="exact"/>
        <w:rPr>
          <w:rFonts w:hint="eastAsia" w:ascii="宋体" w:hAnsi="宋体" w:eastAsia="宋体" w:cs="宋体"/>
          <w:color w:val="000000"/>
          <w:sz w:val="24"/>
          <w:szCs w:val="24"/>
        </w:rPr>
        <w:sectPr>
          <w:pgSz w:w="11906" w:h="16838"/>
          <w:pgMar w:top="1134" w:right="1134" w:bottom="1134" w:left="1134" w:header="851" w:footer="992" w:gutter="0"/>
          <w:cols w:space="720" w:num="1"/>
          <w:docGrid w:type="lines" w:linePitch="312" w:charSpace="0"/>
        </w:sectPr>
      </w:pPr>
    </w:p>
    <w:p>
      <w:pPr>
        <w:spacing w:line="400" w:lineRule="exact"/>
        <w:jc w:val="center"/>
        <w:outlineLvl w:val="1"/>
        <w:rPr>
          <w:rFonts w:hint="eastAsia" w:ascii="宋体" w:hAnsi="宋体" w:eastAsia="宋体" w:cs="宋体"/>
          <w:b/>
          <w:bCs/>
          <w:color w:val="000000"/>
          <w:spacing w:val="-14"/>
          <w:sz w:val="30"/>
          <w:szCs w:val="30"/>
        </w:rPr>
      </w:pPr>
      <w:r>
        <w:rPr>
          <w:rFonts w:hint="eastAsia" w:ascii="宋体" w:hAnsi="宋体" w:eastAsia="宋体" w:cs="宋体"/>
          <w:color w:val="000000"/>
          <w:sz w:val="28"/>
          <w:szCs w:val="28"/>
        </w:rPr>
        <w:t>四、</w:t>
      </w:r>
      <w:r>
        <w:rPr>
          <w:rFonts w:hint="eastAsia" w:ascii="宋体" w:hAnsi="宋体" w:eastAsia="宋体" w:cs="宋体"/>
          <w:b/>
          <w:bCs/>
          <w:color w:val="000000"/>
          <w:spacing w:val="-14"/>
          <w:sz w:val="30"/>
          <w:szCs w:val="30"/>
        </w:rPr>
        <w:t>空 调 保 养 清 单 报 价 汇 总 表</w:t>
      </w:r>
    </w:p>
    <w:bookmarkEnd w:id="45"/>
    <w:bookmarkEnd w:id="46"/>
    <w:bookmarkEnd w:id="47"/>
    <w:tbl>
      <w:tblPr>
        <w:tblStyle w:val="25"/>
        <w:tblW w:w="14790" w:type="dxa"/>
        <w:tblInd w:w="93" w:type="dxa"/>
        <w:tblLayout w:type="autofit"/>
        <w:tblCellMar>
          <w:top w:w="0" w:type="dxa"/>
          <w:left w:w="108" w:type="dxa"/>
          <w:bottom w:w="0" w:type="dxa"/>
          <w:right w:w="108" w:type="dxa"/>
        </w:tblCellMar>
      </w:tblPr>
      <w:tblGrid>
        <w:gridCol w:w="809"/>
        <w:gridCol w:w="3272"/>
        <w:gridCol w:w="776"/>
        <w:gridCol w:w="776"/>
        <w:gridCol w:w="4676"/>
        <w:gridCol w:w="1345"/>
        <w:gridCol w:w="1568"/>
        <w:gridCol w:w="1568"/>
      </w:tblGrid>
      <w:tr>
        <w:tblPrEx>
          <w:tblCellMar>
            <w:top w:w="0" w:type="dxa"/>
            <w:left w:w="108" w:type="dxa"/>
            <w:bottom w:w="0" w:type="dxa"/>
            <w:right w:w="108" w:type="dxa"/>
          </w:tblCellMar>
        </w:tblPrEx>
        <w:trPr>
          <w:trHeight w:val="547" w:hRule="atLeast"/>
        </w:trPr>
        <w:tc>
          <w:tcPr>
            <w:tcW w:w="14789" w:type="dxa"/>
            <w:gridSpan w:val="8"/>
            <w:tcBorders>
              <w:top w:val="nil"/>
              <w:left w:val="nil"/>
              <w:bottom w:val="nil"/>
              <w:right w:val="nil"/>
            </w:tcBorders>
            <w:shd w:val="clear" w:color="auto" w:fill="auto"/>
            <w:noWrap/>
            <w:vAlign w:val="center"/>
          </w:tcPr>
          <w:p>
            <w:pPr>
              <w:rPr>
                <w:rFonts w:hint="eastAsia" w:ascii="宋体" w:hAnsi="宋体" w:eastAsia="宋体" w:cs="宋体"/>
                <w:b/>
                <w:bCs/>
                <w:color w:val="000000"/>
                <w:sz w:val="28"/>
                <w:szCs w:val="28"/>
              </w:rPr>
            </w:pPr>
            <w:bookmarkStart w:id="48" w:name="_Toc194739809"/>
            <w:bookmarkStart w:id="49" w:name="_Toc222799676"/>
            <w:bookmarkStart w:id="50" w:name="_Toc311189788"/>
          </w:p>
        </w:tc>
      </w:tr>
      <w:tr>
        <w:tblPrEx>
          <w:tblCellMar>
            <w:top w:w="0" w:type="dxa"/>
            <w:left w:w="108" w:type="dxa"/>
            <w:bottom w:w="0" w:type="dxa"/>
            <w:right w:w="108" w:type="dxa"/>
          </w:tblCellMar>
        </w:tblPrEx>
        <w:trPr>
          <w:trHeight w:val="328" w:hRule="atLeast"/>
        </w:trPr>
        <w:tc>
          <w:tcPr>
            <w:tcW w:w="8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序号</w:t>
            </w:r>
          </w:p>
        </w:tc>
        <w:tc>
          <w:tcPr>
            <w:tcW w:w="327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Cs w:val="21"/>
              </w:rPr>
            </w:pPr>
            <w:r>
              <w:rPr>
                <w:rFonts w:hint="eastAsia" w:ascii="宋体" w:hAnsi="宋体" w:eastAsia="宋体" w:cs="宋体"/>
                <w:i w:val="0"/>
                <w:iCs w:val="0"/>
                <w:color w:val="000000"/>
                <w:kern w:val="0"/>
                <w:sz w:val="21"/>
                <w:szCs w:val="21"/>
                <w:u w:val="none"/>
                <w:lang w:val="en-US" w:eastAsia="zh-CN" w:bidi="ar"/>
              </w:rPr>
              <w:t>机组型号</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Cs w:val="21"/>
              </w:rPr>
            </w:pPr>
            <w:r>
              <w:rPr>
                <w:rFonts w:hint="eastAsia" w:ascii="宋体" w:hAnsi="宋体" w:eastAsia="宋体" w:cs="宋体"/>
                <w:i w:val="0"/>
                <w:iCs w:val="0"/>
                <w:color w:val="000000"/>
                <w:kern w:val="0"/>
                <w:sz w:val="21"/>
                <w:szCs w:val="21"/>
                <w:u w:val="none"/>
                <w:lang w:val="en-US" w:eastAsia="zh-CN" w:bidi="ar"/>
              </w:rPr>
              <w:t>数量</w:t>
            </w:r>
          </w:p>
        </w:tc>
        <w:tc>
          <w:tcPr>
            <w:tcW w:w="7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Cs w:val="21"/>
              </w:rPr>
            </w:pPr>
            <w:r>
              <w:rPr>
                <w:rFonts w:hint="eastAsia" w:ascii="宋体" w:hAnsi="宋体" w:eastAsia="宋体" w:cs="宋体"/>
                <w:i w:val="0"/>
                <w:iCs w:val="0"/>
                <w:color w:val="000000"/>
                <w:kern w:val="0"/>
                <w:sz w:val="21"/>
                <w:szCs w:val="21"/>
                <w:u w:val="none"/>
                <w:lang w:val="en-US" w:eastAsia="zh-CN" w:bidi="ar"/>
              </w:rPr>
              <w:t>单位</w:t>
            </w:r>
          </w:p>
        </w:tc>
        <w:tc>
          <w:tcPr>
            <w:tcW w:w="46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备注</w:t>
            </w:r>
          </w:p>
        </w:tc>
        <w:tc>
          <w:tcPr>
            <w:tcW w:w="13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场馆</w:t>
            </w:r>
          </w:p>
        </w:tc>
        <w:tc>
          <w:tcPr>
            <w:tcW w:w="156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单价(元)</w:t>
            </w:r>
          </w:p>
        </w:tc>
        <w:tc>
          <w:tcPr>
            <w:tcW w:w="156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合计(元)</w:t>
            </w: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30XQ1000PT158</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空调室外主机（开利）</w:t>
            </w:r>
          </w:p>
        </w:tc>
        <w:tc>
          <w:tcPr>
            <w:tcW w:w="13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主场馆</w:t>
            </w:r>
            <w:r>
              <w:rPr>
                <w:rFonts w:hint="default" w:ascii="Arial" w:hAnsi="Arial" w:eastAsia="宋体" w:cs="Arial"/>
                <w:i w:val="0"/>
                <w:iCs w:val="0"/>
                <w:color w:val="000000"/>
                <w:kern w:val="0"/>
                <w:sz w:val="22"/>
                <w:szCs w:val="22"/>
                <w:u w:val="none"/>
                <w:lang w:val="en-US" w:eastAsia="zh-CN" w:bidi="ar"/>
              </w:rPr>
              <w:t>AB</w:t>
            </w:r>
            <w:r>
              <w:rPr>
                <w:rFonts w:hint="eastAsia" w:ascii="宋体" w:hAnsi="宋体" w:eastAsia="宋体" w:cs="宋体"/>
                <w:i w:val="0"/>
                <w:iCs w:val="0"/>
                <w:color w:val="000000"/>
                <w:kern w:val="0"/>
                <w:sz w:val="22"/>
                <w:szCs w:val="22"/>
                <w:u w:val="none"/>
                <w:lang w:val="en-US" w:eastAsia="zh-CN" w:bidi="ar"/>
              </w:rPr>
              <w:t>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30XQ660PT158</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自然馆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w:t>
            </w:r>
          </w:p>
        </w:tc>
        <w:tc>
          <w:tcPr>
            <w:tcW w:w="327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30XQ750PT158</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主场馆</w:t>
            </w:r>
            <w:r>
              <w:rPr>
                <w:rFonts w:hint="default" w:ascii="Arial" w:hAnsi="Arial" w:eastAsia="宋体" w:cs="Arial"/>
                <w:i w:val="0"/>
                <w:iCs w:val="0"/>
                <w:color w:val="000000"/>
                <w:kern w:val="0"/>
                <w:sz w:val="22"/>
                <w:szCs w:val="22"/>
                <w:u w:val="none"/>
                <w:lang w:val="en-US" w:eastAsia="zh-CN" w:bidi="ar"/>
              </w:rPr>
              <w:t>C</w:t>
            </w:r>
            <w:r>
              <w:rPr>
                <w:rFonts w:hint="eastAsia" w:ascii="宋体" w:hAnsi="宋体" w:eastAsia="宋体" w:cs="宋体"/>
                <w:i w:val="0"/>
                <w:iCs w:val="0"/>
                <w:color w:val="000000"/>
                <w:kern w:val="0"/>
                <w:sz w:val="22"/>
                <w:szCs w:val="22"/>
                <w:u w:val="none"/>
                <w:lang w:val="en-US" w:eastAsia="zh-CN" w:bidi="ar"/>
              </w:rPr>
              <w:t>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30RQ372A</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特色馆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30RQ462A</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科技馆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6</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39CBFI2125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6</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组合式空调箱（开利）</w:t>
            </w:r>
          </w:p>
        </w:tc>
        <w:tc>
          <w:tcPr>
            <w:tcW w:w="13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主场馆</w:t>
            </w:r>
            <w:r>
              <w:rPr>
                <w:rFonts w:hint="default" w:ascii="Arial" w:hAnsi="Arial" w:eastAsia="宋体" w:cs="Arial"/>
                <w:i w:val="0"/>
                <w:iCs w:val="0"/>
                <w:color w:val="000000"/>
                <w:kern w:val="0"/>
                <w:sz w:val="22"/>
                <w:szCs w:val="22"/>
                <w:u w:val="none"/>
                <w:lang w:val="en-US" w:eastAsia="zh-CN" w:bidi="ar"/>
              </w:rPr>
              <w:t>AB</w:t>
            </w:r>
            <w:r>
              <w:rPr>
                <w:rFonts w:hint="eastAsia" w:ascii="宋体" w:hAnsi="宋体" w:eastAsia="宋体" w:cs="宋体"/>
                <w:i w:val="0"/>
                <w:iCs w:val="0"/>
                <w:color w:val="000000"/>
                <w:kern w:val="0"/>
                <w:sz w:val="22"/>
                <w:szCs w:val="22"/>
                <w:u w:val="none"/>
                <w:lang w:val="en-US" w:eastAsia="zh-CN" w:bidi="ar"/>
              </w:rPr>
              <w:t>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7</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39CBFI2333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6</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8</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39CBFI2226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主场馆</w:t>
            </w:r>
            <w:r>
              <w:rPr>
                <w:rFonts w:hint="default" w:ascii="Arial" w:hAnsi="Arial" w:eastAsia="宋体" w:cs="Arial"/>
                <w:i w:val="0"/>
                <w:iCs w:val="0"/>
                <w:color w:val="000000"/>
                <w:kern w:val="0"/>
                <w:sz w:val="22"/>
                <w:szCs w:val="22"/>
                <w:u w:val="none"/>
                <w:lang w:val="en-US" w:eastAsia="zh-CN" w:bidi="ar"/>
              </w:rPr>
              <w:t>C</w:t>
            </w:r>
            <w:r>
              <w:rPr>
                <w:rFonts w:hint="eastAsia" w:ascii="宋体" w:hAnsi="宋体" w:eastAsia="宋体" w:cs="宋体"/>
                <w:i w:val="0"/>
                <w:iCs w:val="0"/>
                <w:color w:val="000000"/>
                <w:kern w:val="0"/>
                <w:sz w:val="22"/>
                <w:szCs w:val="22"/>
                <w:u w:val="none"/>
                <w:lang w:val="en-US" w:eastAsia="zh-CN" w:bidi="ar"/>
              </w:rPr>
              <w:t>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9</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39CBFI1825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39CBFI2330</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11</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39CBFI2125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自然馆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12</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39CBFI1822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13</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39CBFI1822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特色馆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14</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39CBFI1418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15</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39CBFI1317</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16</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39CBFI1822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科技馆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17</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39CBFI1420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18</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39CBFI1317 </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19</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39CBFI1621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20</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KZE2115DH</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组合式空调箱（国祥）</w:t>
            </w:r>
          </w:p>
        </w:tc>
        <w:tc>
          <w:tcPr>
            <w:tcW w:w="13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自然馆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21</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KZE2112DH</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22</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RHXYQ8</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变频多联室外机（大金）</w:t>
            </w:r>
          </w:p>
        </w:tc>
        <w:tc>
          <w:tcPr>
            <w:tcW w:w="13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雅集园</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23</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RHXYQ10</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24</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RHXYQ12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25</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RHXYQ14</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26</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RHXYQ18</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27</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RHXYQ20</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28</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RHXYQ24</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29</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RHXYQ26</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30</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RHXYQ28</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31</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RHXYQ48</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32</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FXSP28MMVC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7</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天花板嵌入导管内藏式室内机（大金）</w:t>
            </w: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33</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FXSP36MMVC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34</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FXSP45MMVC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35</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35</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FXSP56MMVC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28</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天花板嵌入导管内藏式室内机（大金）</w:t>
            </w: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36</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FXSP71MMVC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26</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37</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FXSP80MMVC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6</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38</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FXSP90MMVC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39</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FXSP100MMVC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40</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FXSP112MMVC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41</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FXSP125MMVC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42</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FXSP140MMVC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43</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FXDHP56QPVC</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3</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44</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6ERM1850-HR</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风冷热泵风管空调机组（易龙）</w:t>
            </w: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45</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5ERL2400/6EOF2400</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46</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6ERM2160/6EOF2160</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47</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TDAR2202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机房精密空调（施耐德）</w:t>
            </w:r>
          </w:p>
        </w:tc>
        <w:tc>
          <w:tcPr>
            <w:tcW w:w="1345" w:type="dxa"/>
            <w:vMerge w:val="continue"/>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48</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RAS-1350FSN6Q</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日立室外机</w:t>
            </w:r>
          </w:p>
        </w:tc>
        <w:tc>
          <w:tcPr>
            <w:tcW w:w="13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观光塔</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49</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RPI-140FSN6QH</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17</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日立多联机室内机</w:t>
            </w: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50</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RPI-125FSN6QH</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51</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RCI-125FSN6Q</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52</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RCI-28FSN6Q</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53</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RPI-56FSN6QL</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54</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RCI-72HQ/RAS-72HQ</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345" w:type="dxa"/>
            <w:vMerge w:val="continue"/>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59</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3匹柜机</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5</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格力</w:t>
            </w:r>
          </w:p>
        </w:tc>
        <w:tc>
          <w:tcPr>
            <w:tcW w:w="13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园区内</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60</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1.5匹挂机</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10</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4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格力、美的</w:t>
            </w:r>
          </w:p>
        </w:tc>
        <w:tc>
          <w:tcPr>
            <w:tcW w:w="1345" w:type="dxa"/>
            <w:vMerge w:val="continue"/>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default" w:ascii="Arial" w:hAnsi="Arial" w:eastAsia="宋体" w:cs="Arial"/>
                <w:i w:val="0"/>
                <w:iCs w:val="0"/>
                <w:color w:val="000000"/>
                <w:kern w:val="0"/>
                <w:sz w:val="22"/>
                <w:szCs w:val="22"/>
                <w:u w:val="none"/>
                <w:lang w:val="en-US" w:eastAsia="zh-CN" w:bidi="ar"/>
              </w:rPr>
              <w:t>61</w:t>
            </w:r>
          </w:p>
        </w:tc>
        <w:tc>
          <w:tcPr>
            <w:tcW w:w="327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b/>
                <w:bCs/>
                <w:i w:val="0"/>
                <w:iCs w:val="0"/>
                <w:color w:val="000000"/>
                <w:kern w:val="0"/>
                <w:sz w:val="22"/>
                <w:szCs w:val="22"/>
                <w:u w:val="none"/>
                <w:lang w:val="en-US" w:eastAsia="zh-CN" w:bidi="ar"/>
              </w:rPr>
              <w:t>合计</w:t>
            </w:r>
          </w:p>
        </w:tc>
        <w:tc>
          <w:tcPr>
            <w:tcW w:w="77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default" w:ascii="Arial" w:hAnsi="Arial" w:eastAsia="宋体" w:cs="Arial"/>
                <w:b/>
                <w:bCs/>
                <w:i w:val="0"/>
                <w:iCs w:val="0"/>
                <w:color w:val="000000"/>
                <w:kern w:val="0"/>
                <w:sz w:val="22"/>
                <w:szCs w:val="22"/>
                <w:u w:val="none"/>
                <w:lang w:val="en-US" w:eastAsia="zh-CN" w:bidi="ar"/>
              </w:rPr>
              <w:t>286</w:t>
            </w:r>
          </w:p>
        </w:tc>
        <w:tc>
          <w:tcPr>
            <w:tcW w:w="77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台</w:t>
            </w:r>
          </w:p>
        </w:tc>
        <w:tc>
          <w:tcPr>
            <w:tcW w:w="4676" w:type="dxa"/>
            <w:tcBorders>
              <w:top w:val="single" w:color="auto" w:sz="4" w:space="0"/>
              <w:left w:val="nil"/>
              <w:bottom w:val="single" w:color="auto" w:sz="4" w:space="0"/>
              <w:right w:val="single" w:color="000000" w:sz="4" w:space="0"/>
            </w:tcBorders>
            <w:shd w:val="clear" w:color="auto" w:fill="auto"/>
            <w:noWrap/>
            <w:vAlign w:val="center"/>
          </w:tcPr>
          <w:p>
            <w:pPr>
              <w:jc w:val="center"/>
            </w:pPr>
          </w:p>
        </w:tc>
        <w:tc>
          <w:tcPr>
            <w:tcW w:w="1345" w:type="dxa"/>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22"/>
                <w:szCs w:val="22"/>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28" w:hRule="atLeast"/>
        </w:trPr>
        <w:tc>
          <w:tcPr>
            <w:tcW w:w="8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序号</w:t>
            </w:r>
          </w:p>
        </w:tc>
        <w:tc>
          <w:tcPr>
            <w:tcW w:w="3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sz w:val="22"/>
                <w:szCs w:val="22"/>
              </w:rPr>
            </w:pPr>
            <w:r>
              <w:rPr>
                <w:rFonts w:hint="eastAsia" w:ascii="宋体" w:hAnsi="宋体" w:eastAsia="宋体" w:cs="宋体"/>
                <w:i w:val="0"/>
                <w:iCs w:val="0"/>
                <w:color w:val="000000"/>
                <w:kern w:val="0"/>
                <w:sz w:val="21"/>
                <w:szCs w:val="21"/>
                <w:u w:val="none"/>
                <w:lang w:val="en-US" w:eastAsia="zh-CN" w:bidi="ar"/>
              </w:rPr>
              <w:t>机组型号</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sz w:val="22"/>
                <w:szCs w:val="22"/>
              </w:rPr>
            </w:pPr>
            <w:r>
              <w:rPr>
                <w:rFonts w:hint="eastAsia" w:ascii="宋体" w:hAnsi="宋体" w:eastAsia="宋体" w:cs="宋体"/>
                <w:i w:val="0"/>
                <w:iCs w:val="0"/>
                <w:color w:val="000000"/>
                <w:kern w:val="0"/>
                <w:sz w:val="21"/>
                <w:szCs w:val="21"/>
                <w:u w:val="none"/>
                <w:lang w:val="en-US" w:eastAsia="zh-CN" w:bidi="ar"/>
              </w:rPr>
              <w:t>数量</w:t>
            </w:r>
          </w:p>
        </w:tc>
        <w:tc>
          <w:tcPr>
            <w:tcW w:w="7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sz w:val="22"/>
                <w:szCs w:val="22"/>
              </w:rPr>
            </w:pPr>
            <w:r>
              <w:rPr>
                <w:rFonts w:hint="eastAsia" w:ascii="宋体" w:hAnsi="宋体" w:eastAsia="宋体" w:cs="宋体"/>
                <w:i w:val="0"/>
                <w:iCs w:val="0"/>
                <w:color w:val="000000"/>
                <w:kern w:val="0"/>
                <w:sz w:val="21"/>
                <w:szCs w:val="21"/>
                <w:u w:val="none"/>
                <w:lang w:val="en-US" w:eastAsia="zh-CN" w:bidi="ar"/>
              </w:rPr>
              <w:t>单位</w:t>
            </w:r>
          </w:p>
        </w:tc>
        <w:tc>
          <w:tcPr>
            <w:tcW w:w="4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备注</w:t>
            </w:r>
          </w:p>
        </w:tc>
        <w:tc>
          <w:tcPr>
            <w:tcW w:w="13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场馆</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单价(元)</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合计(元)</w:t>
            </w:r>
          </w:p>
        </w:tc>
      </w:tr>
      <w:tr>
        <w:tblPrEx>
          <w:tblCellMar>
            <w:top w:w="0" w:type="dxa"/>
            <w:left w:w="108" w:type="dxa"/>
            <w:bottom w:w="0" w:type="dxa"/>
            <w:right w:w="108" w:type="dxa"/>
          </w:tblCellMar>
        </w:tblPrEx>
        <w:trPr>
          <w:trHeight w:val="929" w:hRule="atLeast"/>
        </w:trPr>
        <w:tc>
          <w:tcPr>
            <w:tcW w:w="14789" w:type="dxa"/>
            <w:gridSpan w:val="8"/>
            <w:tcBorders>
              <w:top w:val="nil"/>
              <w:left w:val="nil"/>
              <w:bottom w:val="nil"/>
              <w:right w:val="nil"/>
            </w:tcBorders>
            <w:shd w:val="clear" w:color="auto" w:fill="auto"/>
            <w:vAlign w:val="center"/>
          </w:tcPr>
          <w:p>
            <w:pPr>
              <w:rPr>
                <w:rFonts w:hint="eastAsia" w:ascii="宋体" w:hAnsi="宋体" w:eastAsia="宋体" w:cs="宋体"/>
                <w:color w:val="000000"/>
                <w:sz w:val="22"/>
                <w:szCs w:val="22"/>
              </w:rPr>
            </w:pPr>
            <w:r>
              <w:rPr>
                <w:rFonts w:hint="eastAsia" w:ascii="宋体" w:hAnsi="宋体" w:eastAsia="宋体" w:cs="宋体"/>
                <w:color w:val="000000"/>
                <w:sz w:val="22"/>
                <w:szCs w:val="22"/>
              </w:rPr>
              <w:t>注：</w:t>
            </w:r>
          </w:p>
          <w:p>
            <w:pPr>
              <w:rPr>
                <w:rFonts w:hint="eastAsia" w:ascii="宋体" w:hAnsi="宋体" w:eastAsia="宋体" w:cs="宋体"/>
                <w:color w:val="000000"/>
                <w:sz w:val="22"/>
                <w:szCs w:val="22"/>
              </w:rPr>
            </w:pPr>
            <w:r>
              <w:rPr>
                <w:rFonts w:hint="eastAsia" w:ascii="宋体" w:hAnsi="宋体" w:eastAsia="宋体" w:cs="宋体"/>
                <w:color w:val="000000"/>
                <w:sz w:val="22"/>
                <w:szCs w:val="22"/>
              </w:rPr>
              <w:t>1、维保期内检修维护项目：每年按期对上述配置空调设备型号、数量及安装部位进行系统维护、保养，包括空调室内机清洗、供回水管路检测维护、接线端子紧固、电路电器安全性能检测、通讯线路维护、调试运行等，确保各系统空调性能良好、运行正常</w:t>
            </w:r>
          </w:p>
        </w:tc>
      </w:tr>
      <w:tr>
        <w:tblPrEx>
          <w:tblCellMar>
            <w:top w:w="0" w:type="dxa"/>
            <w:left w:w="108" w:type="dxa"/>
            <w:bottom w:w="0" w:type="dxa"/>
            <w:right w:w="108" w:type="dxa"/>
          </w:tblCellMar>
        </w:tblPrEx>
        <w:trPr>
          <w:trHeight w:val="724" w:hRule="atLeast"/>
        </w:trPr>
        <w:tc>
          <w:tcPr>
            <w:tcW w:w="14789" w:type="dxa"/>
            <w:gridSpan w:val="8"/>
            <w:tcBorders>
              <w:top w:val="nil"/>
              <w:left w:val="nil"/>
              <w:bottom w:val="nil"/>
              <w:right w:val="nil"/>
            </w:tcBorders>
            <w:shd w:val="clear" w:color="auto" w:fill="auto"/>
            <w:vAlign w:val="center"/>
          </w:tcPr>
          <w:p>
            <w:pPr>
              <w:rPr>
                <w:rFonts w:hint="eastAsia" w:ascii="宋体" w:hAnsi="宋体" w:eastAsia="宋体" w:cs="宋体"/>
                <w:color w:val="000000"/>
                <w:sz w:val="22"/>
                <w:szCs w:val="22"/>
              </w:rPr>
            </w:pPr>
            <w:bookmarkStart w:id="55" w:name="_GoBack" w:colFirst="0" w:colLast="7"/>
            <w:r>
              <w:rPr>
                <w:rFonts w:hint="eastAsia" w:ascii="宋体" w:hAnsi="宋体" w:eastAsia="宋体" w:cs="宋体"/>
                <w:color w:val="000000"/>
                <w:sz w:val="22"/>
                <w:szCs w:val="22"/>
              </w:rPr>
              <w:t>2、周期性检测维保服务频次：对照本空调维保项目空调运行期间的系统检查检测维护每月至少 1 次；夏、冬季空调的系统维护保养和调试运行在每年4月底和10月底之前完成，具体时间双方可视天气情况协商确定。</w:t>
            </w:r>
          </w:p>
        </w:tc>
      </w:tr>
      <w:tr>
        <w:tblPrEx>
          <w:tblCellMar>
            <w:top w:w="0" w:type="dxa"/>
            <w:left w:w="108" w:type="dxa"/>
            <w:bottom w:w="0" w:type="dxa"/>
            <w:right w:w="108" w:type="dxa"/>
          </w:tblCellMar>
        </w:tblPrEx>
        <w:trPr>
          <w:trHeight w:val="642" w:hRule="atLeast"/>
        </w:trPr>
        <w:tc>
          <w:tcPr>
            <w:tcW w:w="14789" w:type="dxa"/>
            <w:gridSpan w:val="8"/>
            <w:tcBorders>
              <w:top w:val="nil"/>
              <w:left w:val="nil"/>
              <w:bottom w:val="nil"/>
              <w:right w:val="nil"/>
            </w:tcBorders>
            <w:shd w:val="clear" w:color="auto" w:fill="auto"/>
            <w:vAlign w:val="center"/>
          </w:tcPr>
          <w:p>
            <w:pPr>
              <w:rPr>
                <w:rFonts w:hint="eastAsia" w:ascii="宋体" w:hAnsi="宋体" w:eastAsia="宋体" w:cs="宋体"/>
                <w:color w:val="000000"/>
                <w:sz w:val="22"/>
                <w:szCs w:val="22"/>
              </w:rPr>
            </w:pPr>
            <w:r>
              <w:rPr>
                <w:rFonts w:hint="eastAsia" w:ascii="宋体" w:hAnsi="宋体" w:eastAsia="宋体" w:cs="宋体"/>
                <w:color w:val="000000"/>
                <w:sz w:val="22"/>
                <w:szCs w:val="22"/>
              </w:rPr>
              <w:t>3、故障报修服务响应：接到故障报修通知起1小时内赶到现场进行抢修，一般故障2小时完成，特殊故障在24小时内不间断的修理直至完毕，重大故障双方协商处理。</w:t>
            </w:r>
          </w:p>
          <w:p>
            <w:pPr>
              <w:rPr>
                <w:rFonts w:hint="eastAsia" w:ascii="宋体" w:hAnsi="宋体" w:eastAsia="宋体" w:cs="宋体"/>
                <w:color w:val="000000"/>
                <w:sz w:val="22"/>
                <w:szCs w:val="22"/>
              </w:rPr>
            </w:pPr>
            <w:r>
              <w:rPr>
                <w:rFonts w:hint="eastAsia" w:ascii="宋体" w:hAnsi="宋体" w:eastAsia="宋体" w:cs="宋体"/>
                <w:color w:val="000000"/>
                <w:sz w:val="22"/>
                <w:szCs w:val="22"/>
              </w:rPr>
              <w:t>4、本维保费用不含维修时所需要的材料及配件费用。（合同约定免费项目除外）</w:t>
            </w:r>
          </w:p>
        </w:tc>
      </w:tr>
      <w:tr>
        <w:tblPrEx>
          <w:tblCellMar>
            <w:top w:w="0" w:type="dxa"/>
            <w:left w:w="108" w:type="dxa"/>
            <w:bottom w:w="0" w:type="dxa"/>
            <w:right w:w="108" w:type="dxa"/>
          </w:tblCellMar>
        </w:tblPrEx>
        <w:trPr>
          <w:trHeight w:val="519" w:hRule="atLeast"/>
        </w:trPr>
        <w:tc>
          <w:tcPr>
            <w:tcW w:w="14789" w:type="dxa"/>
            <w:gridSpan w:val="8"/>
            <w:tcBorders>
              <w:top w:val="nil"/>
              <w:left w:val="nil"/>
              <w:bottom w:val="nil"/>
              <w:right w:val="nil"/>
            </w:tcBorders>
            <w:shd w:val="clear" w:color="auto" w:fill="auto"/>
            <w:noWrap/>
            <w:vAlign w:val="center"/>
          </w:tcPr>
          <w:p>
            <w:pP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5</w:t>
            </w:r>
            <w:r>
              <w:rPr>
                <w:rFonts w:hint="eastAsia" w:ascii="宋体" w:hAnsi="宋体" w:eastAsia="宋体" w:cs="宋体"/>
                <w:color w:val="000000"/>
                <w:sz w:val="22"/>
                <w:szCs w:val="22"/>
                <w:highlight w:val="none"/>
                <w:lang w:val="en-US" w:eastAsia="zh-CN"/>
              </w:rPr>
              <w:t>、由于主场馆现被征用为方舱医院，主场馆</w:t>
            </w:r>
            <w:r>
              <w:rPr>
                <w:rFonts w:hint="eastAsia" w:ascii="宋体" w:hAnsi="宋体" w:cs="宋体"/>
                <w:color w:val="000000"/>
                <w:sz w:val="22"/>
                <w:szCs w:val="22"/>
                <w:highlight w:val="none"/>
                <w:lang w:val="en-US" w:eastAsia="zh-CN"/>
              </w:rPr>
              <w:t>空调</w:t>
            </w:r>
            <w:r>
              <w:rPr>
                <w:rFonts w:hint="eastAsia" w:ascii="宋体" w:hAnsi="宋体" w:eastAsia="宋体" w:cs="宋体"/>
                <w:color w:val="000000"/>
                <w:sz w:val="22"/>
                <w:szCs w:val="22"/>
                <w:highlight w:val="none"/>
                <w:lang w:val="en-US" w:eastAsia="zh-CN"/>
              </w:rPr>
              <w:t>参与招标但结算时需扣除，直至方舱医院不再租用主场馆时再列入维保范围。</w:t>
            </w:r>
          </w:p>
          <w:p>
            <w:pPr>
              <w:rPr>
                <w:rFonts w:hint="eastAsia" w:ascii="宋体" w:hAnsi="宋体" w:eastAsia="宋体" w:cs="宋体"/>
                <w:color w:val="000000"/>
                <w:sz w:val="22"/>
                <w:szCs w:val="22"/>
                <w:highlight w:val="none"/>
              </w:rPr>
            </w:pPr>
          </w:p>
        </w:tc>
      </w:tr>
      <w:bookmarkEnd w:id="55"/>
    </w:tbl>
    <w:p>
      <w:pPr>
        <w:spacing w:line="400" w:lineRule="exact"/>
        <w:outlineLvl w:val="1"/>
        <w:rPr>
          <w:rFonts w:hint="eastAsia" w:ascii="宋体" w:hAnsi="宋体" w:eastAsia="宋体" w:cs="宋体"/>
          <w:color w:val="000000"/>
          <w:sz w:val="28"/>
          <w:szCs w:val="28"/>
        </w:rPr>
      </w:pPr>
    </w:p>
    <w:p>
      <w:pPr>
        <w:spacing w:line="276" w:lineRule="auto"/>
        <w:ind w:firstLine="4560" w:firstLineChars="1900"/>
        <w:jc w:val="center"/>
        <w:rPr>
          <w:rFonts w:hint="eastAsia" w:ascii="宋体" w:hAnsi="宋体" w:eastAsia="宋体" w:cs="宋体"/>
          <w:bCs/>
          <w:color w:val="000000"/>
          <w:sz w:val="24"/>
        </w:rPr>
      </w:pPr>
      <w:r>
        <w:rPr>
          <w:rFonts w:hint="eastAsia" w:ascii="宋体" w:hAnsi="宋体" w:eastAsia="宋体" w:cs="宋体"/>
          <w:bCs/>
          <w:color w:val="000000"/>
          <w:sz w:val="24"/>
        </w:rPr>
        <w:t>投标单位（盖章）：</w:t>
      </w:r>
    </w:p>
    <w:p>
      <w:pPr>
        <w:spacing w:line="276" w:lineRule="auto"/>
        <w:ind w:firstLine="2160" w:firstLineChars="900"/>
        <w:jc w:val="center"/>
        <w:rPr>
          <w:rFonts w:hint="eastAsia" w:ascii="宋体" w:hAnsi="宋体" w:eastAsia="宋体" w:cs="宋体"/>
          <w:bCs/>
          <w:color w:val="000000"/>
          <w:sz w:val="24"/>
        </w:rPr>
      </w:pPr>
      <w:r>
        <w:rPr>
          <w:rFonts w:hint="eastAsia" w:ascii="宋体" w:hAnsi="宋体" w:eastAsia="宋体" w:cs="宋体"/>
          <w:bCs/>
          <w:color w:val="000000"/>
          <w:sz w:val="24"/>
        </w:rPr>
        <w:t>法定代表人或</w:t>
      </w:r>
      <w:r>
        <w:rPr>
          <w:rFonts w:hint="eastAsia" w:ascii="宋体" w:hAnsi="宋体" w:eastAsia="宋体" w:cs="宋体"/>
          <w:color w:val="000000"/>
          <w:sz w:val="24"/>
          <w:szCs w:val="24"/>
        </w:rPr>
        <w:t>被授权人</w:t>
      </w:r>
      <w:r>
        <w:rPr>
          <w:rFonts w:hint="eastAsia" w:ascii="宋体" w:hAnsi="宋体" w:eastAsia="宋体" w:cs="宋体"/>
          <w:bCs/>
          <w:color w:val="000000"/>
          <w:sz w:val="24"/>
        </w:rPr>
        <w:t>（签名或盖章）：</w:t>
      </w:r>
    </w:p>
    <w:p>
      <w:pPr>
        <w:spacing w:line="276" w:lineRule="auto"/>
        <w:jc w:val="center"/>
        <w:rPr>
          <w:rFonts w:hint="eastAsia" w:ascii="宋体" w:hAnsi="宋体" w:eastAsia="宋体" w:cs="宋体"/>
          <w:b/>
          <w:bCs/>
          <w:color w:val="000000"/>
          <w:kern w:val="0"/>
          <w:sz w:val="32"/>
          <w:szCs w:val="32"/>
        </w:rPr>
      </w:pPr>
      <w:r>
        <w:rPr>
          <w:rFonts w:hint="eastAsia" w:ascii="宋体" w:hAnsi="宋体" w:eastAsia="宋体" w:cs="宋体"/>
          <w:color w:val="000000"/>
          <w:sz w:val="24"/>
        </w:rPr>
        <w:t xml:space="preserve">                                日期：     年    月    日</w:t>
      </w:r>
    </w:p>
    <w:p>
      <w:pPr>
        <w:spacing w:line="400" w:lineRule="exact"/>
        <w:ind w:right="840"/>
        <w:jc w:val="right"/>
        <w:outlineLvl w:val="1"/>
        <w:rPr>
          <w:rFonts w:hint="eastAsia" w:ascii="宋体" w:hAnsi="宋体" w:eastAsia="宋体" w:cs="宋体"/>
          <w:color w:val="000000"/>
          <w:sz w:val="28"/>
          <w:szCs w:val="28"/>
        </w:rPr>
        <w:sectPr>
          <w:pgSz w:w="16838" w:h="11906" w:orient="landscape"/>
          <w:pgMar w:top="1134" w:right="1134" w:bottom="1134" w:left="1134" w:header="851" w:footer="992" w:gutter="0"/>
          <w:cols w:space="720" w:num="1"/>
          <w:docGrid w:type="lines" w:linePitch="312" w:charSpace="0"/>
        </w:sectPr>
      </w:pPr>
    </w:p>
    <w:p>
      <w:pPr>
        <w:pStyle w:val="12"/>
        <w:adjustRightInd w:val="0"/>
        <w:snapToGrid w:val="0"/>
        <w:spacing w:line="30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技术要求偏离表</w:t>
      </w:r>
    </w:p>
    <w:tbl>
      <w:tblPr>
        <w:tblStyle w:val="25"/>
        <w:tblW w:w="0" w:type="auto"/>
        <w:tblInd w:w="0" w:type="dxa"/>
        <w:tblLayout w:type="fixed"/>
        <w:tblCellMar>
          <w:top w:w="0" w:type="dxa"/>
          <w:left w:w="108" w:type="dxa"/>
          <w:bottom w:w="0" w:type="dxa"/>
          <w:right w:w="108" w:type="dxa"/>
        </w:tblCellMar>
      </w:tblPr>
      <w:tblGrid>
        <w:gridCol w:w="806"/>
        <w:gridCol w:w="2437"/>
        <w:gridCol w:w="1794"/>
        <w:gridCol w:w="1701"/>
        <w:gridCol w:w="1235"/>
        <w:gridCol w:w="1767"/>
      </w:tblGrid>
      <w:tr>
        <w:tblPrEx>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序号</w:t>
            </w:r>
          </w:p>
        </w:tc>
        <w:tc>
          <w:tcPr>
            <w:tcW w:w="2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项目</w:t>
            </w: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招标要求</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投标规格</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偏离</w:t>
            </w:r>
          </w:p>
        </w:tc>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说明</w:t>
            </w:r>
          </w:p>
        </w:tc>
      </w:tr>
      <w:tr>
        <w:tblPrEx>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24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23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6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r>
      <w:tr>
        <w:tblPrEx>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24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23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6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r>
      <w:tr>
        <w:tblPrEx>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24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23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6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r>
      <w:tr>
        <w:tblPrEx>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24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23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6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r>
      <w:tr>
        <w:tblPrEx>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24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23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6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r>
      <w:tr>
        <w:tblPrEx>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24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23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6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r>
      <w:tr>
        <w:tblPrEx>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24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23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6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r>
      <w:tr>
        <w:tblPrEx>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24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23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6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r>
      <w:tr>
        <w:tblPrEx>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24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23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6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r>
      <w:tr>
        <w:tblPrEx>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24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23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6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r>
      <w:tr>
        <w:tblPrEx>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24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23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6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r>
      <w:tr>
        <w:tblPrEx>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24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23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6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r>
      <w:tr>
        <w:tblPrEx>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24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23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6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r>
      <w:tr>
        <w:tblPrEx>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24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23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6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r>
      <w:tr>
        <w:tblPrEx>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24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23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c>
          <w:tcPr>
            <w:tcW w:w="176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color w:val="000000"/>
                <w:sz w:val="28"/>
                <w:szCs w:val="28"/>
              </w:rPr>
            </w:pP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注：投标人递交的投标文件中技术数据与招标文件的技术要求有不同时，应逐条列在技术偏离表中表示，有偏离的在偏离栏填写正、负偏离程度，并在说明栏作说明，无偏离则在投标规格栏填写相同，偏离栏填无。</w:t>
      </w:r>
    </w:p>
    <w:p>
      <w:pPr>
        <w:wordWrap w:val="0"/>
        <w:ind w:firstLine="166" w:firstLineChars="50"/>
        <w:rPr>
          <w:rFonts w:hint="eastAsia" w:ascii="宋体" w:hAnsi="宋体" w:eastAsia="宋体" w:cs="宋体"/>
          <w:b/>
          <w:bCs/>
          <w:color w:val="000000"/>
          <w:spacing w:val="-14"/>
          <w:sz w:val="36"/>
          <w:szCs w:val="36"/>
        </w:rPr>
      </w:pPr>
    </w:p>
    <w:p>
      <w:pPr>
        <w:spacing w:line="276" w:lineRule="auto"/>
        <w:ind w:firstLine="4560" w:firstLineChars="1900"/>
        <w:jc w:val="center"/>
        <w:rPr>
          <w:rFonts w:hint="eastAsia" w:ascii="宋体" w:hAnsi="宋体" w:eastAsia="宋体" w:cs="宋体"/>
          <w:bCs/>
          <w:color w:val="000000"/>
          <w:sz w:val="24"/>
        </w:rPr>
      </w:pPr>
      <w:r>
        <w:rPr>
          <w:rFonts w:hint="eastAsia" w:ascii="宋体" w:hAnsi="宋体" w:eastAsia="宋体" w:cs="宋体"/>
          <w:bCs/>
          <w:color w:val="000000"/>
          <w:sz w:val="24"/>
        </w:rPr>
        <w:t>投标单位（盖章）：</w:t>
      </w:r>
    </w:p>
    <w:p>
      <w:pPr>
        <w:spacing w:line="276" w:lineRule="auto"/>
        <w:ind w:firstLine="2160" w:firstLineChars="900"/>
        <w:jc w:val="center"/>
        <w:rPr>
          <w:rFonts w:hint="eastAsia" w:ascii="宋体" w:hAnsi="宋体" w:eastAsia="宋体" w:cs="宋体"/>
          <w:bCs/>
          <w:color w:val="000000"/>
          <w:sz w:val="24"/>
        </w:rPr>
      </w:pPr>
      <w:r>
        <w:rPr>
          <w:rFonts w:hint="eastAsia" w:ascii="宋体" w:hAnsi="宋体" w:eastAsia="宋体" w:cs="宋体"/>
          <w:bCs/>
          <w:color w:val="000000"/>
          <w:sz w:val="24"/>
        </w:rPr>
        <w:t>法定代表人或</w:t>
      </w:r>
      <w:r>
        <w:rPr>
          <w:rFonts w:hint="eastAsia" w:ascii="宋体" w:hAnsi="宋体" w:eastAsia="宋体" w:cs="宋体"/>
          <w:color w:val="000000"/>
          <w:sz w:val="24"/>
          <w:szCs w:val="24"/>
        </w:rPr>
        <w:t>被授权人</w:t>
      </w:r>
      <w:r>
        <w:rPr>
          <w:rFonts w:hint="eastAsia" w:ascii="宋体" w:hAnsi="宋体" w:eastAsia="宋体" w:cs="宋体"/>
          <w:bCs/>
          <w:color w:val="000000"/>
          <w:sz w:val="24"/>
        </w:rPr>
        <w:t>（签名或盖章）：</w:t>
      </w:r>
    </w:p>
    <w:p>
      <w:pPr>
        <w:spacing w:line="276" w:lineRule="auto"/>
        <w:jc w:val="center"/>
        <w:rPr>
          <w:rFonts w:hint="eastAsia" w:ascii="宋体" w:hAnsi="宋体" w:eastAsia="宋体" w:cs="宋体"/>
          <w:b/>
          <w:bCs/>
          <w:color w:val="000000"/>
          <w:kern w:val="0"/>
          <w:sz w:val="32"/>
          <w:szCs w:val="32"/>
        </w:rPr>
        <w:sectPr>
          <w:pgSz w:w="11906" w:h="16838"/>
          <w:pgMar w:top="1134" w:right="1134" w:bottom="1134" w:left="1134" w:header="851" w:footer="992" w:gutter="0"/>
          <w:cols w:space="720" w:num="1"/>
          <w:docGrid w:type="linesAndChars" w:linePitch="312" w:charSpace="0"/>
        </w:sectPr>
      </w:pPr>
      <w:r>
        <w:rPr>
          <w:rFonts w:hint="eastAsia" w:ascii="宋体" w:hAnsi="宋体" w:eastAsia="宋体" w:cs="宋体"/>
          <w:color w:val="000000"/>
          <w:sz w:val="24"/>
        </w:rPr>
        <w:t xml:space="preserve">                                日期：     年    月   </w:t>
      </w:r>
    </w:p>
    <w:p>
      <w:pPr>
        <w:spacing w:line="400" w:lineRule="exact"/>
        <w:jc w:val="center"/>
        <w:outlineLvl w:val="1"/>
        <w:rPr>
          <w:rFonts w:hint="eastAsia" w:ascii="宋体" w:hAnsi="宋体" w:eastAsia="宋体" w:cs="宋体"/>
          <w:color w:val="000000"/>
          <w:sz w:val="28"/>
          <w:szCs w:val="28"/>
        </w:rPr>
      </w:pPr>
      <w:bookmarkStart w:id="51" w:name="_Toc425"/>
      <w:bookmarkStart w:id="52" w:name="_Toc373054875"/>
      <w:bookmarkStart w:id="53" w:name="_Toc30417"/>
      <w:bookmarkStart w:id="54" w:name="_Toc29116"/>
      <w:r>
        <w:rPr>
          <w:rFonts w:hint="eastAsia" w:ascii="宋体" w:hAnsi="宋体" w:eastAsia="宋体" w:cs="宋体"/>
          <w:color w:val="000000"/>
          <w:sz w:val="28"/>
          <w:szCs w:val="28"/>
        </w:rPr>
        <w:t>五、承 诺 函</w:t>
      </w:r>
    </w:p>
    <w:p>
      <w:pPr>
        <w:spacing w:line="360" w:lineRule="exact"/>
        <w:jc w:val="center"/>
        <w:rPr>
          <w:rFonts w:hint="eastAsia" w:ascii="宋体" w:hAnsi="宋体" w:eastAsia="宋体" w:cs="宋体"/>
          <w:color w:val="000000"/>
          <w:sz w:val="24"/>
          <w:szCs w:val="24"/>
        </w:rPr>
      </w:pPr>
    </w:p>
    <w:p>
      <w:pPr>
        <w:spacing w:line="360" w:lineRule="exact"/>
        <w:jc w:val="center"/>
        <w:rPr>
          <w:rFonts w:hint="eastAsia" w:ascii="宋体" w:hAnsi="宋体" w:eastAsia="宋体" w:cs="宋体"/>
          <w:color w:val="000000"/>
          <w:sz w:val="24"/>
          <w:szCs w:val="24"/>
        </w:rPr>
      </w:pPr>
    </w:p>
    <w:p>
      <w:pPr>
        <w:spacing w:line="276" w:lineRule="auto"/>
        <w:jc w:val="left"/>
        <w:rPr>
          <w:rFonts w:hint="eastAsia" w:ascii="宋体" w:hAnsi="宋体" w:eastAsia="宋体" w:cs="宋体"/>
          <w:color w:val="000000"/>
          <w:sz w:val="28"/>
          <w:szCs w:val="28"/>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8"/>
          <w:szCs w:val="28"/>
        </w:rPr>
        <w:t>我单位已清楚知晓招标文件《第四章 项目要求和有关说明》的内容，中标后能按合同要求履约，并愿意承担相应的收益和风险。</w:t>
      </w:r>
    </w:p>
    <w:p>
      <w:pPr>
        <w:spacing w:line="360" w:lineRule="exact"/>
        <w:jc w:val="left"/>
        <w:rPr>
          <w:rFonts w:hint="eastAsia" w:ascii="宋体" w:hAnsi="宋体" w:eastAsia="宋体" w:cs="宋体"/>
          <w:color w:val="000000"/>
          <w:sz w:val="24"/>
          <w:szCs w:val="24"/>
        </w:rPr>
      </w:pPr>
    </w:p>
    <w:p>
      <w:pPr>
        <w:spacing w:line="360" w:lineRule="exact"/>
        <w:jc w:val="left"/>
        <w:rPr>
          <w:rFonts w:hint="eastAsia" w:ascii="宋体" w:hAnsi="宋体" w:eastAsia="宋体" w:cs="宋体"/>
          <w:color w:val="000000"/>
          <w:sz w:val="24"/>
          <w:szCs w:val="24"/>
        </w:rPr>
      </w:pPr>
    </w:p>
    <w:p>
      <w:pPr>
        <w:spacing w:line="360" w:lineRule="exact"/>
        <w:jc w:val="left"/>
        <w:rPr>
          <w:rFonts w:hint="eastAsia" w:ascii="宋体" w:hAnsi="宋体" w:eastAsia="宋体" w:cs="宋体"/>
          <w:color w:val="000000"/>
          <w:sz w:val="24"/>
          <w:szCs w:val="24"/>
        </w:rPr>
      </w:pPr>
    </w:p>
    <w:p>
      <w:pPr>
        <w:spacing w:line="360" w:lineRule="exact"/>
        <w:jc w:val="left"/>
        <w:rPr>
          <w:rFonts w:hint="eastAsia" w:ascii="宋体" w:hAnsi="宋体" w:eastAsia="宋体" w:cs="宋体"/>
          <w:color w:val="000000"/>
          <w:sz w:val="24"/>
          <w:szCs w:val="24"/>
        </w:rPr>
      </w:pPr>
    </w:p>
    <w:p>
      <w:pPr>
        <w:spacing w:line="360" w:lineRule="exact"/>
        <w:jc w:val="left"/>
        <w:rPr>
          <w:rFonts w:hint="eastAsia" w:ascii="宋体" w:hAnsi="宋体" w:eastAsia="宋体" w:cs="宋体"/>
          <w:color w:val="000000"/>
          <w:sz w:val="24"/>
          <w:szCs w:val="24"/>
        </w:rPr>
      </w:pPr>
    </w:p>
    <w:p>
      <w:pPr>
        <w:spacing w:line="276" w:lineRule="auto"/>
        <w:ind w:firstLine="4560" w:firstLineChars="1900"/>
        <w:rPr>
          <w:rFonts w:hint="eastAsia" w:ascii="宋体" w:hAnsi="宋体" w:eastAsia="宋体" w:cs="宋体"/>
          <w:bCs/>
          <w:color w:val="000000"/>
          <w:sz w:val="24"/>
        </w:rPr>
      </w:pPr>
      <w:r>
        <w:rPr>
          <w:rFonts w:hint="eastAsia" w:ascii="宋体" w:hAnsi="宋体" w:eastAsia="宋体" w:cs="宋体"/>
          <w:bCs/>
          <w:color w:val="000000"/>
          <w:sz w:val="24"/>
        </w:rPr>
        <w:t xml:space="preserve">               投标单位（盖章）：   </w:t>
      </w:r>
    </w:p>
    <w:p>
      <w:pPr>
        <w:spacing w:line="276" w:lineRule="auto"/>
        <w:ind w:firstLine="2160" w:firstLineChars="900"/>
        <w:rPr>
          <w:rFonts w:hint="eastAsia" w:ascii="宋体" w:hAnsi="宋体" w:eastAsia="宋体" w:cs="宋体"/>
          <w:bCs/>
          <w:color w:val="000000"/>
          <w:sz w:val="24"/>
        </w:rPr>
      </w:pPr>
      <w:r>
        <w:rPr>
          <w:rFonts w:hint="eastAsia" w:ascii="宋体" w:hAnsi="宋体" w:eastAsia="宋体" w:cs="宋体"/>
          <w:bCs/>
          <w:color w:val="000000"/>
          <w:sz w:val="24"/>
        </w:rPr>
        <w:t xml:space="preserve">                 法定代表人或</w:t>
      </w:r>
      <w:r>
        <w:rPr>
          <w:rFonts w:hint="eastAsia" w:ascii="宋体" w:hAnsi="宋体" w:eastAsia="宋体" w:cs="宋体"/>
          <w:color w:val="000000"/>
          <w:sz w:val="24"/>
          <w:szCs w:val="24"/>
        </w:rPr>
        <w:t>被授权人</w:t>
      </w:r>
      <w:r>
        <w:rPr>
          <w:rFonts w:hint="eastAsia" w:ascii="宋体" w:hAnsi="宋体" w:eastAsia="宋体" w:cs="宋体"/>
          <w:bCs/>
          <w:color w:val="000000"/>
          <w:sz w:val="24"/>
        </w:rPr>
        <w:t xml:space="preserve">（签名或盖章）： </w:t>
      </w:r>
    </w:p>
    <w:p>
      <w:pPr>
        <w:spacing w:line="276" w:lineRule="auto"/>
        <w:jc w:val="center"/>
        <w:rPr>
          <w:rFonts w:hint="eastAsia" w:ascii="宋体" w:hAnsi="宋体" w:eastAsia="宋体" w:cs="宋体"/>
          <w:color w:val="000000"/>
          <w:sz w:val="24"/>
        </w:rPr>
      </w:pPr>
      <w:r>
        <w:rPr>
          <w:rFonts w:hint="eastAsia" w:ascii="宋体" w:hAnsi="宋体" w:eastAsia="宋体" w:cs="宋体"/>
          <w:color w:val="000000"/>
        </w:rPr>
        <w:t xml:space="preserve">                                       </w:t>
      </w:r>
      <w:r>
        <w:rPr>
          <w:rFonts w:hint="eastAsia" w:ascii="宋体" w:hAnsi="宋体" w:eastAsia="宋体" w:cs="宋体"/>
          <w:color w:val="000000"/>
          <w:sz w:val="24"/>
        </w:rPr>
        <w:t xml:space="preserve">  日期：     年    月    日</w:t>
      </w:r>
    </w:p>
    <w:p>
      <w:pPr>
        <w:spacing w:line="400" w:lineRule="exact"/>
        <w:rPr>
          <w:rFonts w:hint="eastAsia" w:ascii="宋体" w:hAnsi="宋体" w:eastAsia="宋体" w:cs="宋体"/>
          <w:color w:val="000000"/>
          <w:sz w:val="24"/>
          <w:szCs w:val="24"/>
        </w:rPr>
        <w:sectPr>
          <w:pgSz w:w="11906" w:h="16838"/>
          <w:pgMar w:top="1134" w:right="1134" w:bottom="1134" w:left="1134" w:header="851" w:footer="992" w:gutter="0"/>
          <w:cols w:space="720" w:num="1"/>
          <w:docGrid w:type="linesAndChars" w:linePitch="312" w:charSpace="0"/>
        </w:sectPr>
      </w:pPr>
    </w:p>
    <w:p>
      <w:pPr>
        <w:spacing w:line="360" w:lineRule="exact"/>
        <w:rPr>
          <w:rFonts w:hint="eastAsia" w:ascii="宋体" w:hAnsi="宋体" w:eastAsia="宋体" w:cs="宋体"/>
          <w:color w:val="000000"/>
          <w:sz w:val="24"/>
          <w:szCs w:val="24"/>
        </w:rPr>
      </w:pPr>
    </w:p>
    <w:p>
      <w:pPr>
        <w:jc w:val="center"/>
        <w:rPr>
          <w:rFonts w:hint="eastAsia" w:ascii="宋体" w:hAnsi="宋体" w:eastAsia="宋体" w:cs="宋体"/>
          <w:color w:val="000000"/>
          <w:sz w:val="30"/>
          <w:szCs w:val="30"/>
        </w:rPr>
      </w:pPr>
      <w:r>
        <w:rPr>
          <w:rFonts w:hint="eastAsia" w:ascii="宋体" w:hAnsi="宋体" w:eastAsia="宋体" w:cs="宋体"/>
          <w:color w:val="000000"/>
          <w:sz w:val="30"/>
          <w:szCs w:val="30"/>
        </w:rPr>
        <w:t>六、服务承诺及罚则</w:t>
      </w:r>
    </w:p>
    <w:p>
      <w:pPr>
        <w:rPr>
          <w:rFonts w:hint="eastAsia" w:ascii="宋体" w:hAnsi="宋体" w:eastAsia="宋体" w:cs="宋体"/>
          <w:b/>
          <w:color w:val="000000"/>
          <w:sz w:val="24"/>
          <w:szCs w:val="24"/>
        </w:rPr>
      </w:pPr>
    </w:p>
    <w:p>
      <w:pPr>
        <w:rPr>
          <w:rFonts w:hint="eastAsia" w:ascii="宋体" w:hAnsi="宋体" w:eastAsia="宋体" w:cs="宋体"/>
          <w:b/>
          <w:color w:val="000000"/>
          <w:sz w:val="24"/>
          <w:szCs w:val="24"/>
        </w:rPr>
      </w:pPr>
      <w:r>
        <w:rPr>
          <w:rFonts w:hint="eastAsia" w:ascii="宋体" w:hAnsi="宋体" w:eastAsia="宋体" w:cs="宋体"/>
          <w:b/>
          <w:color w:val="000000"/>
          <w:sz w:val="24"/>
          <w:szCs w:val="24"/>
        </w:rPr>
        <w:t>1、维保服务方案</w:t>
      </w:r>
    </w:p>
    <w:p>
      <w:pPr>
        <w:pStyle w:val="12"/>
        <w:adjustRightInd w:val="0"/>
        <w:snapToGrid w:val="0"/>
        <w:spacing w:line="300" w:lineRule="auto"/>
        <w:ind w:firstLine="480" w:firstLineChars="200"/>
        <w:rPr>
          <w:rFonts w:hint="eastAsia" w:ascii="宋体" w:hAnsi="宋体" w:eastAsia="宋体" w:cs="宋体"/>
          <w:color w:val="000000"/>
          <w:sz w:val="24"/>
          <w:szCs w:val="24"/>
        </w:rPr>
      </w:pPr>
    </w:p>
    <w:p>
      <w:pPr>
        <w:pStyle w:val="12"/>
        <w:adjustRightInd w:val="0"/>
        <w:snapToGrid w:val="0"/>
        <w:spacing w:line="300" w:lineRule="auto"/>
        <w:ind w:firstLine="480" w:firstLineChars="200"/>
        <w:rPr>
          <w:rFonts w:hint="eastAsia" w:ascii="宋体" w:hAnsi="宋体" w:eastAsia="宋体" w:cs="宋体"/>
          <w:b/>
          <w:color w:val="000000"/>
          <w:sz w:val="24"/>
          <w:szCs w:val="24"/>
          <w:u w:val="single"/>
        </w:rPr>
      </w:pPr>
      <w:r>
        <w:rPr>
          <w:rFonts w:hint="eastAsia" w:ascii="宋体" w:hAnsi="宋体" w:eastAsia="宋体" w:cs="宋体"/>
          <w:color w:val="000000"/>
          <w:sz w:val="24"/>
          <w:szCs w:val="24"/>
        </w:rPr>
        <w:t>根据招标文件要求自行拟定，包含但不仅限于</w:t>
      </w:r>
      <w:r>
        <w:rPr>
          <w:rFonts w:hint="eastAsia" w:ascii="宋体" w:hAnsi="宋体" w:eastAsia="宋体" w:cs="宋体"/>
          <w:b/>
          <w:color w:val="000000"/>
          <w:sz w:val="24"/>
          <w:szCs w:val="24"/>
          <w:u w:val="single"/>
        </w:rPr>
        <w:t>项目组织结构及人员配备、年维保措施、半年维保措施、月维保措施等、技术难点及应急预案等。</w:t>
      </w:r>
    </w:p>
    <w:p>
      <w:pPr>
        <w:pStyle w:val="12"/>
        <w:adjustRightInd w:val="0"/>
        <w:snapToGrid w:val="0"/>
        <w:spacing w:line="300" w:lineRule="auto"/>
        <w:rPr>
          <w:rFonts w:hint="eastAsia" w:ascii="宋体" w:hAnsi="宋体" w:eastAsia="宋体" w:cs="宋体"/>
          <w:b/>
          <w:color w:val="000000"/>
          <w:sz w:val="24"/>
          <w:szCs w:val="24"/>
          <w:u w:val="single"/>
        </w:rPr>
      </w:pPr>
    </w:p>
    <w:p>
      <w:pPr>
        <w:pStyle w:val="12"/>
        <w:adjustRightInd w:val="0"/>
        <w:snapToGrid w:val="0"/>
        <w:spacing w:line="30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2、相关服务承诺</w:t>
      </w: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pStyle w:val="12"/>
        <w:adjustRightInd w:val="0"/>
        <w:snapToGrid w:val="0"/>
        <w:spacing w:line="300" w:lineRule="auto"/>
        <w:ind w:firstLine="482" w:firstLineChars="200"/>
        <w:rPr>
          <w:rFonts w:hint="eastAsia" w:ascii="宋体" w:hAnsi="宋体" w:eastAsia="宋体" w:cs="宋体"/>
          <w:b/>
          <w:color w:val="000000"/>
          <w:sz w:val="24"/>
          <w:szCs w:val="24"/>
        </w:rPr>
      </w:pPr>
    </w:p>
    <w:p>
      <w:pPr>
        <w:widowControl/>
        <w:spacing w:line="480" w:lineRule="auto"/>
        <w:jc w:val="left"/>
        <w:rPr>
          <w:rFonts w:hint="eastAsia" w:ascii="宋体" w:hAnsi="宋体" w:eastAsia="宋体" w:cs="宋体"/>
          <w:b/>
          <w:bCs/>
          <w:color w:val="000000"/>
          <w:sz w:val="24"/>
          <w:szCs w:val="24"/>
        </w:rPr>
      </w:pPr>
    </w:p>
    <w:p>
      <w:pPr>
        <w:widowControl/>
        <w:ind w:firstLine="5640" w:firstLineChars="2350"/>
        <w:jc w:val="left"/>
        <w:rPr>
          <w:rFonts w:hint="eastAsia" w:ascii="宋体" w:hAnsi="宋体" w:eastAsia="宋体" w:cs="宋体"/>
          <w:color w:val="000000"/>
          <w:kern w:val="0"/>
          <w:sz w:val="24"/>
          <w:szCs w:val="24"/>
        </w:rPr>
      </w:pPr>
      <w:r>
        <w:rPr>
          <w:rFonts w:hint="eastAsia" w:ascii="宋体" w:hAnsi="宋体" w:eastAsia="宋体" w:cs="宋体"/>
          <w:bCs/>
          <w:color w:val="000000"/>
          <w:sz w:val="24"/>
          <w:szCs w:val="24"/>
        </w:rPr>
        <w:t>投标单位（盖章）</w:t>
      </w:r>
      <w:r>
        <w:rPr>
          <w:rFonts w:hint="eastAsia" w:ascii="宋体" w:hAnsi="宋体" w:eastAsia="宋体" w:cs="宋体"/>
          <w:color w:val="000000"/>
          <w:kern w:val="0"/>
          <w:sz w:val="24"/>
          <w:szCs w:val="24"/>
        </w:rPr>
        <w:t>：</w:t>
      </w:r>
    </w:p>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法定代表人或被授权人：</w:t>
      </w:r>
      <w:r>
        <w:rPr>
          <w:rFonts w:hint="eastAsia" w:ascii="宋体" w:hAnsi="宋体" w:eastAsia="宋体" w:cs="宋体"/>
          <w:bCs/>
          <w:color w:val="000000"/>
          <w:sz w:val="24"/>
          <w:szCs w:val="24"/>
        </w:rPr>
        <w:t>（签名或盖章）</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日期：  年   月   日</w:t>
      </w:r>
    </w:p>
    <w:p>
      <w:pPr>
        <w:spacing w:line="360" w:lineRule="exact"/>
        <w:rPr>
          <w:rFonts w:hint="eastAsia" w:ascii="宋体" w:hAnsi="宋体" w:eastAsia="宋体" w:cs="宋体"/>
          <w:color w:val="000000"/>
          <w:sz w:val="24"/>
          <w:szCs w:val="24"/>
        </w:rPr>
      </w:pPr>
    </w:p>
    <w:p>
      <w:pPr>
        <w:spacing w:line="360" w:lineRule="exact"/>
        <w:rPr>
          <w:rFonts w:hint="eastAsia" w:ascii="宋体" w:hAnsi="宋体" w:eastAsia="宋体" w:cs="宋体"/>
          <w:color w:val="000000"/>
          <w:sz w:val="24"/>
          <w:szCs w:val="24"/>
        </w:rPr>
      </w:pPr>
    </w:p>
    <w:p>
      <w:pPr>
        <w:spacing w:line="360" w:lineRule="exact"/>
        <w:rPr>
          <w:rFonts w:hint="eastAsia" w:ascii="宋体" w:hAnsi="宋体" w:eastAsia="宋体" w:cs="宋体"/>
          <w:color w:val="000000"/>
          <w:sz w:val="24"/>
          <w:szCs w:val="24"/>
        </w:rPr>
      </w:pPr>
    </w:p>
    <w:p>
      <w:pPr>
        <w:spacing w:line="400" w:lineRule="exact"/>
        <w:jc w:val="center"/>
        <w:outlineLvl w:val="1"/>
        <w:rPr>
          <w:rFonts w:hint="eastAsia" w:ascii="宋体" w:hAnsi="宋体" w:eastAsia="宋体" w:cs="宋体"/>
          <w:color w:val="000000"/>
          <w:sz w:val="28"/>
          <w:szCs w:val="28"/>
        </w:rPr>
      </w:pPr>
      <w:r>
        <w:rPr>
          <w:rFonts w:hint="eastAsia" w:ascii="宋体" w:hAnsi="宋体" w:eastAsia="宋体" w:cs="宋体"/>
          <w:color w:val="000000"/>
          <w:sz w:val="28"/>
          <w:szCs w:val="28"/>
        </w:rPr>
        <w:t>七、辅助资料表</w:t>
      </w:r>
    </w:p>
    <w:p>
      <w:pPr>
        <w:pStyle w:val="6"/>
        <w:overflowPunct w:val="0"/>
        <w:ind w:firstLine="0"/>
        <w:rPr>
          <w:rFonts w:hint="eastAsia" w:ascii="宋体" w:hAnsi="宋体" w:eastAsia="宋体" w:cs="宋体"/>
          <w:b/>
          <w:color w:val="000000"/>
        </w:rPr>
      </w:pPr>
      <w:r>
        <w:rPr>
          <w:rFonts w:hint="eastAsia" w:ascii="宋体" w:hAnsi="宋体" w:eastAsia="宋体" w:cs="宋体"/>
          <w:b/>
          <w:bCs/>
          <w:color w:val="000000"/>
        </w:rPr>
        <w:t>表7.1、</w:t>
      </w:r>
      <w:r>
        <w:rPr>
          <w:rFonts w:hint="eastAsia" w:ascii="宋体" w:hAnsi="宋体" w:eastAsia="宋体" w:cs="宋体"/>
          <w:b/>
          <w:color w:val="000000"/>
        </w:rPr>
        <w:t>投标单位情况表</w:t>
      </w: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r>
        <w:rPr>
          <w:rFonts w:hint="eastAsia" w:ascii="宋体" w:hAnsi="宋体" w:eastAsia="宋体" w:cs="宋体"/>
          <w:color w:val="000000"/>
          <w:sz w:val="24"/>
          <w:szCs w:val="24"/>
        </w:rPr>
        <w:t>单位名称（盖章）：</w:t>
      </w:r>
      <w:r>
        <w:rPr>
          <w:rFonts w:hint="eastAsia" w:ascii="宋体" w:hAnsi="宋体" w:eastAsia="宋体" w:cs="宋体"/>
          <w:color w:val="000000"/>
          <w:sz w:val="24"/>
          <w:szCs w:val="24"/>
          <w:u w:val="single"/>
        </w:rPr>
        <w:t xml:space="preserve">                       </w:t>
      </w:r>
    </w:p>
    <w:tbl>
      <w:tblPr>
        <w:tblStyle w:val="2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4"/>
        <w:gridCol w:w="1572"/>
        <w:gridCol w:w="59"/>
        <w:gridCol w:w="416"/>
        <w:gridCol w:w="1013"/>
        <w:gridCol w:w="827"/>
        <w:gridCol w:w="488"/>
        <w:gridCol w:w="809"/>
        <w:gridCol w:w="782"/>
        <w:gridCol w:w="27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9" w:hRule="atLeast"/>
        </w:trPr>
        <w:tc>
          <w:tcPr>
            <w:tcW w:w="654"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1</w:t>
            </w:r>
          </w:p>
        </w:tc>
        <w:tc>
          <w:tcPr>
            <w:tcW w:w="1572" w:type="dxa"/>
            <w:tcBorders>
              <w:top w:val="single" w:color="auto" w:sz="6" w:space="0"/>
              <w:left w:val="single" w:color="auto" w:sz="6" w:space="0"/>
              <w:bottom w:val="single" w:color="auto" w:sz="6" w:space="0"/>
              <w:right w:val="single" w:color="auto" w:sz="4"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法定代表人</w:t>
            </w:r>
          </w:p>
        </w:tc>
        <w:tc>
          <w:tcPr>
            <w:tcW w:w="2803" w:type="dxa"/>
            <w:gridSpan w:val="5"/>
            <w:tcBorders>
              <w:top w:val="single" w:color="auto" w:sz="6" w:space="0"/>
              <w:left w:val="single" w:color="auto" w:sz="4"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p>
        </w:tc>
        <w:tc>
          <w:tcPr>
            <w:tcW w:w="1591" w:type="dxa"/>
            <w:gridSpan w:val="2"/>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公司成立日期</w:t>
            </w:r>
          </w:p>
        </w:tc>
        <w:tc>
          <w:tcPr>
            <w:tcW w:w="2784"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9" w:hRule="atLeast"/>
        </w:trPr>
        <w:tc>
          <w:tcPr>
            <w:tcW w:w="654"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2</w:t>
            </w:r>
          </w:p>
        </w:tc>
        <w:tc>
          <w:tcPr>
            <w:tcW w:w="1572" w:type="dxa"/>
            <w:tcBorders>
              <w:top w:val="single" w:color="auto" w:sz="6" w:space="0"/>
              <w:left w:val="single" w:color="auto" w:sz="6" w:space="0"/>
              <w:bottom w:val="single" w:color="auto" w:sz="6" w:space="0"/>
              <w:right w:val="single" w:color="auto" w:sz="4"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总部地址</w:t>
            </w:r>
          </w:p>
        </w:tc>
        <w:tc>
          <w:tcPr>
            <w:tcW w:w="7178" w:type="dxa"/>
            <w:gridSpan w:val="8"/>
            <w:tcBorders>
              <w:top w:val="single" w:color="auto" w:sz="6" w:space="0"/>
              <w:left w:val="single" w:color="auto" w:sz="4"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9" w:hRule="atLeast"/>
        </w:trPr>
        <w:tc>
          <w:tcPr>
            <w:tcW w:w="654"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3</w:t>
            </w:r>
          </w:p>
        </w:tc>
        <w:tc>
          <w:tcPr>
            <w:tcW w:w="2047" w:type="dxa"/>
            <w:gridSpan w:val="3"/>
            <w:tcBorders>
              <w:top w:val="single" w:color="auto" w:sz="6" w:space="0"/>
              <w:left w:val="single" w:color="auto" w:sz="6" w:space="0"/>
              <w:bottom w:val="single" w:color="auto" w:sz="6"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当地代表处地址</w:t>
            </w:r>
          </w:p>
        </w:tc>
        <w:tc>
          <w:tcPr>
            <w:tcW w:w="6703" w:type="dxa"/>
            <w:gridSpan w:val="6"/>
            <w:tcBorders>
              <w:top w:val="single" w:color="auto" w:sz="6" w:space="0"/>
              <w:left w:val="single" w:color="auto" w:sz="4"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9" w:hRule="atLeast"/>
        </w:trPr>
        <w:tc>
          <w:tcPr>
            <w:tcW w:w="654"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4</w:t>
            </w:r>
          </w:p>
        </w:tc>
        <w:tc>
          <w:tcPr>
            <w:tcW w:w="1631" w:type="dxa"/>
            <w:gridSpan w:val="2"/>
            <w:tcBorders>
              <w:top w:val="single" w:color="auto" w:sz="6" w:space="0"/>
              <w:left w:val="single" w:color="auto" w:sz="6" w:space="0"/>
              <w:bottom w:val="single" w:color="auto" w:sz="6" w:space="0"/>
              <w:right w:val="single" w:color="auto" w:sz="4"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电话</w:t>
            </w:r>
          </w:p>
        </w:tc>
        <w:tc>
          <w:tcPr>
            <w:tcW w:w="2256" w:type="dxa"/>
            <w:gridSpan w:val="3"/>
            <w:tcBorders>
              <w:top w:val="single" w:color="auto" w:sz="6" w:space="0"/>
              <w:left w:val="single" w:color="auto" w:sz="4"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p>
        </w:tc>
        <w:tc>
          <w:tcPr>
            <w:tcW w:w="1297" w:type="dxa"/>
            <w:gridSpan w:val="2"/>
            <w:tcBorders>
              <w:top w:val="single" w:color="auto" w:sz="6" w:space="0"/>
              <w:left w:val="single" w:color="auto" w:sz="6" w:space="0"/>
              <w:bottom w:val="single" w:color="auto" w:sz="6" w:space="0"/>
              <w:right w:val="single" w:color="auto" w:sz="4"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联系人</w:t>
            </w:r>
          </w:p>
        </w:tc>
        <w:tc>
          <w:tcPr>
            <w:tcW w:w="3566" w:type="dxa"/>
            <w:gridSpan w:val="2"/>
            <w:tcBorders>
              <w:top w:val="single" w:color="auto" w:sz="6" w:space="0"/>
              <w:left w:val="single" w:color="auto" w:sz="4"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trPr>
        <w:tc>
          <w:tcPr>
            <w:tcW w:w="654"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5</w:t>
            </w:r>
          </w:p>
        </w:tc>
        <w:tc>
          <w:tcPr>
            <w:tcW w:w="1631" w:type="dxa"/>
            <w:gridSpan w:val="2"/>
            <w:tcBorders>
              <w:top w:val="single" w:color="auto" w:sz="6" w:space="0"/>
              <w:left w:val="single" w:color="auto" w:sz="6" w:space="0"/>
              <w:bottom w:val="single" w:color="auto" w:sz="6" w:space="0"/>
              <w:right w:val="single" w:color="auto" w:sz="4"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传真</w:t>
            </w:r>
          </w:p>
        </w:tc>
        <w:tc>
          <w:tcPr>
            <w:tcW w:w="2256" w:type="dxa"/>
            <w:gridSpan w:val="3"/>
            <w:tcBorders>
              <w:top w:val="single" w:color="auto" w:sz="6" w:space="0"/>
              <w:left w:val="single" w:color="auto" w:sz="4"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p>
        </w:tc>
        <w:tc>
          <w:tcPr>
            <w:tcW w:w="1297" w:type="dxa"/>
            <w:gridSpan w:val="2"/>
            <w:tcBorders>
              <w:top w:val="single" w:color="auto" w:sz="6" w:space="0"/>
              <w:left w:val="single" w:color="auto" w:sz="6" w:space="0"/>
              <w:bottom w:val="single" w:color="auto" w:sz="6" w:space="0"/>
              <w:right w:val="single" w:color="auto" w:sz="4"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电子邮箱</w:t>
            </w:r>
          </w:p>
        </w:tc>
        <w:tc>
          <w:tcPr>
            <w:tcW w:w="3566" w:type="dxa"/>
            <w:gridSpan w:val="2"/>
            <w:tcBorders>
              <w:top w:val="single" w:color="auto" w:sz="6" w:space="0"/>
              <w:left w:val="single" w:color="auto" w:sz="4"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9" w:hRule="atLeast"/>
        </w:trPr>
        <w:tc>
          <w:tcPr>
            <w:tcW w:w="654"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6</w:t>
            </w:r>
          </w:p>
        </w:tc>
        <w:tc>
          <w:tcPr>
            <w:tcW w:w="1631" w:type="dxa"/>
            <w:gridSpan w:val="2"/>
            <w:tcBorders>
              <w:top w:val="single" w:color="auto" w:sz="6" w:space="0"/>
              <w:left w:val="single" w:color="auto" w:sz="6" w:space="0"/>
              <w:bottom w:val="single" w:color="auto" w:sz="6" w:space="0"/>
              <w:right w:val="single" w:color="auto" w:sz="4"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注册地</w:t>
            </w:r>
          </w:p>
        </w:tc>
        <w:tc>
          <w:tcPr>
            <w:tcW w:w="2256" w:type="dxa"/>
            <w:gridSpan w:val="3"/>
            <w:tcBorders>
              <w:top w:val="single" w:color="auto" w:sz="6" w:space="0"/>
              <w:left w:val="single" w:color="auto" w:sz="4"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p>
        </w:tc>
        <w:tc>
          <w:tcPr>
            <w:tcW w:w="1297" w:type="dxa"/>
            <w:gridSpan w:val="2"/>
            <w:tcBorders>
              <w:top w:val="single" w:color="auto" w:sz="6" w:space="0"/>
              <w:left w:val="single" w:color="auto" w:sz="6" w:space="0"/>
              <w:bottom w:val="single" w:color="auto" w:sz="6" w:space="0"/>
              <w:right w:val="single" w:color="auto" w:sz="4"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注册年份</w:t>
            </w:r>
          </w:p>
        </w:tc>
        <w:tc>
          <w:tcPr>
            <w:tcW w:w="3566" w:type="dxa"/>
            <w:gridSpan w:val="2"/>
            <w:tcBorders>
              <w:top w:val="single" w:color="auto" w:sz="6" w:space="0"/>
              <w:left w:val="single" w:color="auto" w:sz="4"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9" w:hRule="atLeast"/>
        </w:trPr>
        <w:tc>
          <w:tcPr>
            <w:tcW w:w="654"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7</w:t>
            </w:r>
          </w:p>
        </w:tc>
        <w:tc>
          <w:tcPr>
            <w:tcW w:w="1631" w:type="dxa"/>
            <w:gridSpan w:val="2"/>
            <w:tcBorders>
              <w:top w:val="single" w:color="auto" w:sz="6" w:space="0"/>
              <w:left w:val="single" w:color="auto" w:sz="6" w:space="0"/>
              <w:bottom w:val="single" w:color="auto" w:sz="6"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企业职工人数</w:t>
            </w:r>
          </w:p>
        </w:tc>
        <w:tc>
          <w:tcPr>
            <w:tcW w:w="7119" w:type="dxa"/>
            <w:gridSpan w:val="7"/>
            <w:tcBorders>
              <w:top w:val="single" w:color="auto" w:sz="6" w:space="0"/>
              <w:left w:val="single" w:color="auto" w:sz="4" w:space="0"/>
              <w:bottom w:val="single" w:color="auto" w:sz="6" w:space="0"/>
              <w:right w:val="single" w:color="auto" w:sz="6" w:space="0"/>
            </w:tcBorders>
            <w:vAlign w:val="center"/>
          </w:tcPr>
          <w:p>
            <w:pPr>
              <w:pStyle w:val="6"/>
              <w:overflowPunct w:val="0"/>
              <w:ind w:firstLine="2160"/>
              <w:jc w:val="center"/>
              <w:rPr>
                <w:rFonts w:hint="eastAsia" w:ascii="宋体" w:hAnsi="宋体" w:eastAsia="宋体" w:cs="宋体"/>
                <w:color w:val="000000"/>
                <w:szCs w:val="24"/>
              </w:rPr>
            </w:pPr>
            <w:r>
              <w:rPr>
                <w:rFonts w:hint="eastAsia" w:ascii="宋体" w:hAnsi="宋体" w:eastAsia="宋体" w:cs="宋体"/>
                <w:color w:val="000000"/>
                <w:szCs w:val="24"/>
              </w:rPr>
              <w:t>人</w:t>
            </w:r>
          </w:p>
          <w:p>
            <w:pPr>
              <w:pStyle w:val="6"/>
              <w:overflowPunct w:val="0"/>
              <w:ind w:left="1112" w:firstLine="0"/>
              <w:jc w:val="center"/>
              <w:rPr>
                <w:rFonts w:hint="eastAsia" w:ascii="宋体" w:hAnsi="宋体" w:eastAsia="宋体" w:cs="宋体"/>
                <w:color w:val="000000"/>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9" w:hRule="atLeast"/>
        </w:trPr>
        <w:tc>
          <w:tcPr>
            <w:tcW w:w="654"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8</w:t>
            </w:r>
          </w:p>
        </w:tc>
        <w:tc>
          <w:tcPr>
            <w:tcW w:w="8750" w:type="dxa"/>
            <w:gridSpan w:val="9"/>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企业办公场所及堆放场所的面积（与产证面积一致）：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9" w:hRule="atLeast"/>
        </w:trPr>
        <w:tc>
          <w:tcPr>
            <w:tcW w:w="654"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9</w:t>
            </w:r>
          </w:p>
        </w:tc>
        <w:tc>
          <w:tcPr>
            <w:tcW w:w="8750" w:type="dxa"/>
            <w:gridSpan w:val="9"/>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 xml:space="preserve">公司资质等级及证书号：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40" w:hRule="atLeast"/>
        </w:trPr>
        <w:tc>
          <w:tcPr>
            <w:tcW w:w="654"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10</w:t>
            </w:r>
          </w:p>
        </w:tc>
        <w:tc>
          <w:tcPr>
            <w:tcW w:w="8750" w:type="dxa"/>
            <w:gridSpan w:val="9"/>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主营范围</w:t>
            </w:r>
          </w:p>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1、_____________________________________</w:t>
            </w:r>
          </w:p>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2、 ____________________________________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40" w:hRule="atLeast"/>
        </w:trPr>
        <w:tc>
          <w:tcPr>
            <w:tcW w:w="654"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11</w:t>
            </w:r>
          </w:p>
        </w:tc>
        <w:tc>
          <w:tcPr>
            <w:tcW w:w="3060" w:type="dxa"/>
            <w:gridSpan w:val="4"/>
            <w:tcBorders>
              <w:top w:val="single" w:color="auto" w:sz="6" w:space="0"/>
              <w:left w:val="single" w:color="auto" w:sz="6" w:space="0"/>
              <w:bottom w:val="single" w:color="auto" w:sz="6" w:space="0"/>
              <w:right w:val="single" w:color="auto" w:sz="6" w:space="0"/>
            </w:tcBorders>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最近2年内在经营过程中受到何种奖励或处分</w:t>
            </w:r>
          </w:p>
        </w:tc>
        <w:tc>
          <w:tcPr>
            <w:tcW w:w="5690" w:type="dxa"/>
            <w:gridSpan w:val="5"/>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74" w:hRule="atLeast"/>
        </w:trPr>
        <w:tc>
          <w:tcPr>
            <w:tcW w:w="654"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12</w:t>
            </w:r>
          </w:p>
        </w:tc>
        <w:tc>
          <w:tcPr>
            <w:tcW w:w="3060" w:type="dxa"/>
            <w:gridSpan w:val="4"/>
            <w:tcBorders>
              <w:top w:val="single" w:color="auto" w:sz="6" w:space="0"/>
              <w:left w:val="single" w:color="auto" w:sz="6" w:space="0"/>
              <w:bottom w:val="single" w:color="auto" w:sz="6" w:space="0"/>
              <w:right w:val="single" w:color="auto" w:sz="6" w:space="0"/>
            </w:tcBorders>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最近3年内有无因售假、售劣或是其他原因被消费者投诉或起诉的情况及说明</w:t>
            </w:r>
          </w:p>
        </w:tc>
        <w:tc>
          <w:tcPr>
            <w:tcW w:w="5690" w:type="dxa"/>
            <w:gridSpan w:val="5"/>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4" w:hRule="atLeast"/>
        </w:trPr>
        <w:tc>
          <w:tcPr>
            <w:tcW w:w="654"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13</w:t>
            </w:r>
          </w:p>
        </w:tc>
        <w:tc>
          <w:tcPr>
            <w:tcW w:w="8750" w:type="dxa"/>
            <w:gridSpan w:val="9"/>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其他需要说明的情况</w:t>
            </w:r>
          </w:p>
        </w:tc>
      </w:tr>
    </w:tbl>
    <w:p>
      <w:pPr>
        <w:pStyle w:val="6"/>
        <w:overflowPunct w:val="0"/>
        <w:ind w:firstLine="0"/>
        <w:rPr>
          <w:rFonts w:hint="eastAsia" w:ascii="宋体" w:hAnsi="宋体" w:eastAsia="宋体" w:cs="宋体"/>
          <w:b/>
          <w:color w:val="000000"/>
        </w:rPr>
      </w:pPr>
    </w:p>
    <w:p>
      <w:pPr>
        <w:snapToGrid w:val="0"/>
        <w:ind w:right="357"/>
        <w:rPr>
          <w:rFonts w:hint="eastAsia" w:ascii="宋体" w:hAnsi="宋体" w:eastAsia="宋体" w:cs="宋体"/>
          <w:color w:val="000000"/>
          <w:sz w:val="24"/>
          <w:szCs w:val="24"/>
        </w:rPr>
      </w:pPr>
    </w:p>
    <w:p>
      <w:pPr>
        <w:snapToGrid w:val="0"/>
        <w:ind w:right="357"/>
        <w:rPr>
          <w:rFonts w:hint="eastAsia" w:ascii="宋体" w:hAnsi="宋体" w:eastAsia="宋体" w:cs="宋体"/>
          <w:color w:val="000000"/>
          <w:sz w:val="24"/>
          <w:szCs w:val="24"/>
        </w:rPr>
      </w:pPr>
    </w:p>
    <w:p>
      <w:pPr>
        <w:snapToGrid w:val="0"/>
        <w:ind w:right="357"/>
        <w:rPr>
          <w:rFonts w:hint="eastAsia" w:ascii="宋体" w:hAnsi="宋体" w:eastAsia="宋体" w:cs="宋体"/>
          <w:color w:val="000000"/>
          <w:sz w:val="24"/>
          <w:szCs w:val="24"/>
        </w:rPr>
      </w:pPr>
    </w:p>
    <w:p>
      <w:pPr>
        <w:snapToGrid w:val="0"/>
        <w:ind w:right="357"/>
        <w:rPr>
          <w:rFonts w:hint="eastAsia" w:ascii="宋体" w:hAnsi="宋体" w:eastAsia="宋体" w:cs="宋体"/>
          <w:color w:val="000000"/>
          <w:sz w:val="24"/>
          <w:szCs w:val="24"/>
        </w:rPr>
      </w:pPr>
    </w:p>
    <w:p>
      <w:pPr>
        <w:snapToGrid w:val="0"/>
        <w:ind w:right="357"/>
        <w:rPr>
          <w:rFonts w:hint="eastAsia" w:ascii="宋体" w:hAnsi="宋体" w:eastAsia="宋体" w:cs="宋体"/>
          <w:color w:val="000000"/>
          <w:sz w:val="24"/>
          <w:szCs w:val="24"/>
        </w:rPr>
      </w:pPr>
    </w:p>
    <w:p>
      <w:pPr>
        <w:rPr>
          <w:rFonts w:hint="eastAsia" w:ascii="宋体" w:hAnsi="宋体" w:eastAsia="宋体" w:cs="宋体"/>
          <w:b/>
          <w:bCs/>
          <w:color w:val="000000"/>
          <w:sz w:val="24"/>
          <w:szCs w:val="24"/>
        </w:rPr>
      </w:pPr>
    </w:p>
    <w:p>
      <w:pPr>
        <w:snapToGrid w:val="0"/>
        <w:spacing w:before="120"/>
        <w:ind w:right="357"/>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表7.2、</w:t>
      </w:r>
      <w:r>
        <w:rPr>
          <w:rFonts w:hint="eastAsia" w:ascii="宋体" w:hAnsi="宋体" w:eastAsia="宋体" w:cs="宋体"/>
          <w:color w:val="000000"/>
          <w:sz w:val="24"/>
          <w:szCs w:val="24"/>
        </w:rPr>
        <w:t>公司人员情况表：</w:t>
      </w:r>
    </w:p>
    <w:p>
      <w:pPr>
        <w:pStyle w:val="6"/>
        <w:overflowPunct w:val="0"/>
        <w:ind w:firstLine="0"/>
        <w:jc w:val="center"/>
        <w:rPr>
          <w:rFonts w:hint="eastAsia" w:ascii="宋体" w:hAnsi="宋体" w:eastAsia="宋体" w:cs="宋体"/>
          <w:color w:val="000000"/>
        </w:rPr>
      </w:pPr>
      <w:r>
        <w:rPr>
          <w:rFonts w:hint="eastAsia" w:ascii="宋体" w:hAnsi="宋体" w:eastAsia="宋体" w:cs="宋体"/>
          <w:color w:val="000000"/>
        </w:rPr>
        <w:t>公司有职称专业技术人员一览表</w:t>
      </w:r>
    </w:p>
    <w:p>
      <w:pPr>
        <w:pStyle w:val="6"/>
        <w:overflowPunct w:val="0"/>
        <w:ind w:firstLine="0"/>
        <w:jc w:val="center"/>
        <w:rPr>
          <w:rFonts w:hint="eastAsia" w:ascii="宋体" w:hAnsi="宋体" w:eastAsia="宋体" w:cs="宋体"/>
          <w:color w:val="000000"/>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539"/>
        <w:gridCol w:w="1539"/>
        <w:gridCol w:w="1311"/>
        <w:gridCol w:w="176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r>
              <w:rPr>
                <w:rFonts w:hint="eastAsia" w:ascii="宋体" w:hAnsi="宋体" w:eastAsia="宋体" w:cs="宋体"/>
                <w:color w:val="000000"/>
                <w:sz w:val="28"/>
                <w:szCs w:val="24"/>
              </w:rPr>
              <w:t>序号</w:t>
            </w:r>
          </w:p>
        </w:tc>
        <w:tc>
          <w:tcPr>
            <w:tcW w:w="1539"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r>
              <w:rPr>
                <w:rFonts w:hint="eastAsia" w:ascii="宋体" w:hAnsi="宋体" w:eastAsia="宋体" w:cs="宋体"/>
                <w:color w:val="000000"/>
                <w:sz w:val="28"/>
                <w:szCs w:val="24"/>
              </w:rPr>
              <w:t>姓名</w:t>
            </w:r>
          </w:p>
        </w:tc>
        <w:tc>
          <w:tcPr>
            <w:tcW w:w="1539"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r>
              <w:rPr>
                <w:rFonts w:hint="eastAsia" w:ascii="宋体" w:hAnsi="宋体" w:eastAsia="宋体" w:cs="宋体"/>
                <w:color w:val="000000"/>
                <w:sz w:val="28"/>
                <w:szCs w:val="24"/>
              </w:rPr>
              <w:t>学历</w:t>
            </w:r>
          </w:p>
        </w:tc>
        <w:tc>
          <w:tcPr>
            <w:tcW w:w="1311"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r>
              <w:rPr>
                <w:rFonts w:hint="eastAsia" w:ascii="宋体" w:hAnsi="宋体" w:eastAsia="宋体" w:cs="宋体"/>
                <w:color w:val="000000"/>
                <w:sz w:val="28"/>
                <w:szCs w:val="24"/>
              </w:rPr>
              <w:t>专业</w:t>
            </w:r>
          </w:p>
        </w:tc>
        <w:tc>
          <w:tcPr>
            <w:tcW w:w="1767"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r>
              <w:rPr>
                <w:rFonts w:hint="eastAsia" w:ascii="宋体" w:hAnsi="宋体" w:eastAsia="宋体" w:cs="宋体"/>
                <w:color w:val="000000"/>
                <w:sz w:val="28"/>
                <w:szCs w:val="24"/>
              </w:rPr>
              <w:t>职称</w:t>
            </w:r>
          </w:p>
        </w:tc>
        <w:tc>
          <w:tcPr>
            <w:tcW w:w="1995"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r>
              <w:rPr>
                <w:rFonts w:hint="eastAsia" w:ascii="宋体" w:hAnsi="宋体" w:eastAsia="宋体" w:cs="宋体"/>
                <w:color w:val="000000"/>
                <w:sz w:val="2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r>
              <w:rPr>
                <w:rFonts w:hint="eastAsia" w:ascii="宋体" w:hAnsi="宋体" w:eastAsia="宋体" w:cs="宋体"/>
                <w:color w:val="000000"/>
                <w:sz w:val="28"/>
                <w:szCs w:val="24"/>
              </w:rPr>
              <w:t>1</w:t>
            </w:r>
          </w:p>
        </w:tc>
        <w:tc>
          <w:tcPr>
            <w:tcW w:w="1539"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539"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311"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767"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995"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r>
              <w:rPr>
                <w:rFonts w:hint="eastAsia" w:ascii="宋体" w:hAnsi="宋体" w:eastAsia="宋体" w:cs="宋体"/>
                <w:color w:val="000000"/>
                <w:sz w:val="28"/>
                <w:szCs w:val="24"/>
              </w:rPr>
              <w:t>2</w:t>
            </w:r>
          </w:p>
        </w:tc>
        <w:tc>
          <w:tcPr>
            <w:tcW w:w="1539"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539"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311"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767"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995"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r>
              <w:rPr>
                <w:rFonts w:hint="eastAsia" w:ascii="宋体" w:hAnsi="宋体" w:eastAsia="宋体" w:cs="宋体"/>
                <w:color w:val="000000"/>
                <w:sz w:val="28"/>
                <w:szCs w:val="24"/>
              </w:rPr>
              <w:t>3</w:t>
            </w:r>
          </w:p>
        </w:tc>
        <w:tc>
          <w:tcPr>
            <w:tcW w:w="1539"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539"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311"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767"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995"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r>
              <w:rPr>
                <w:rFonts w:hint="eastAsia" w:ascii="宋体" w:hAnsi="宋体" w:eastAsia="宋体" w:cs="宋体"/>
                <w:color w:val="000000"/>
                <w:sz w:val="28"/>
                <w:szCs w:val="24"/>
              </w:rPr>
              <w:t>…</w:t>
            </w:r>
          </w:p>
        </w:tc>
        <w:tc>
          <w:tcPr>
            <w:tcW w:w="1539"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539"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311"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767"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995"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539"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539"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311"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767"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c>
          <w:tcPr>
            <w:tcW w:w="1995"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 w:val="28"/>
                <w:szCs w:val="24"/>
              </w:rPr>
            </w:pPr>
          </w:p>
        </w:tc>
      </w:tr>
    </w:tbl>
    <w:p>
      <w:pPr>
        <w:pStyle w:val="6"/>
        <w:overflowPunct w:val="0"/>
        <w:ind w:firstLine="0"/>
        <w:jc w:val="center"/>
        <w:rPr>
          <w:rFonts w:hint="eastAsia" w:ascii="宋体" w:hAnsi="宋体" w:eastAsia="宋体" w:cs="宋体"/>
          <w:color w:val="000000"/>
        </w:rPr>
      </w:pPr>
    </w:p>
    <w:p>
      <w:pPr>
        <w:pStyle w:val="6"/>
        <w:overflowPunct w:val="0"/>
        <w:ind w:firstLine="0"/>
        <w:jc w:val="center"/>
        <w:rPr>
          <w:rFonts w:hint="eastAsia" w:ascii="宋体" w:hAnsi="宋体" w:eastAsia="宋体" w:cs="宋体"/>
          <w:color w:val="000000"/>
        </w:rPr>
      </w:pPr>
    </w:p>
    <w:p>
      <w:pPr>
        <w:pStyle w:val="6"/>
        <w:overflowPunct w:val="0"/>
        <w:ind w:firstLine="0"/>
        <w:jc w:val="center"/>
        <w:rPr>
          <w:rFonts w:hint="eastAsia" w:ascii="宋体" w:hAnsi="宋体" w:eastAsia="宋体" w:cs="宋体"/>
          <w:color w:val="000000"/>
        </w:rPr>
      </w:pPr>
    </w:p>
    <w:p>
      <w:pPr>
        <w:pStyle w:val="6"/>
        <w:overflowPunct w:val="0"/>
        <w:ind w:firstLine="0"/>
        <w:rPr>
          <w:rFonts w:hint="eastAsia" w:ascii="宋体" w:hAnsi="宋体" w:eastAsia="宋体" w:cs="宋体"/>
          <w:color w:val="000000"/>
        </w:rPr>
      </w:pPr>
      <w:r>
        <w:rPr>
          <w:rFonts w:hint="eastAsia" w:ascii="宋体" w:hAnsi="宋体" w:eastAsia="宋体" w:cs="宋体"/>
          <w:color w:val="000000"/>
        </w:rPr>
        <w:t>企业技术工人一览表</w:t>
      </w:r>
    </w:p>
    <w:p>
      <w:pPr>
        <w:ind w:left="274" w:firstLine="2" w:firstLineChars="1"/>
        <w:rPr>
          <w:rFonts w:hint="eastAsia" w:ascii="宋体" w:hAnsi="宋体" w:eastAsia="宋体" w:cs="宋体"/>
          <w:b/>
          <w:bCs/>
          <w:color w:val="000000"/>
          <w:sz w:val="24"/>
          <w:szCs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36"/>
        <w:gridCol w:w="1836"/>
        <w:gridCol w:w="183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序号</w:t>
            </w: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姓名</w:t>
            </w: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工种</w:t>
            </w: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等级</w:t>
            </w: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1</w:t>
            </w: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2</w:t>
            </w: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3</w:t>
            </w: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w:t>
            </w: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c>
          <w:tcPr>
            <w:tcW w:w="1836" w:type="dxa"/>
            <w:tcBorders>
              <w:top w:val="single" w:color="auto" w:sz="4" w:space="0"/>
              <w:left w:val="single" w:color="auto" w:sz="4" w:space="0"/>
              <w:bottom w:val="single" w:color="auto" w:sz="4" w:space="0"/>
              <w:right w:val="single" w:color="auto" w:sz="4" w:space="0"/>
            </w:tcBorders>
          </w:tcPr>
          <w:p>
            <w:pPr>
              <w:pStyle w:val="6"/>
              <w:overflowPunct w:val="0"/>
              <w:ind w:firstLine="0"/>
              <w:jc w:val="center"/>
              <w:rPr>
                <w:rFonts w:hint="eastAsia" w:ascii="宋体" w:hAnsi="宋体" w:eastAsia="宋体" w:cs="宋体"/>
                <w:color w:val="000000"/>
                <w:szCs w:val="24"/>
              </w:rPr>
            </w:pPr>
          </w:p>
        </w:tc>
      </w:tr>
    </w:tbl>
    <w:p>
      <w:pPr>
        <w:snapToGrid w:val="0"/>
        <w:spacing w:before="120"/>
        <w:ind w:right="357"/>
        <w:rPr>
          <w:rFonts w:hint="eastAsia" w:ascii="宋体" w:hAnsi="宋体" w:eastAsia="宋体" w:cs="宋体"/>
          <w:b/>
          <w:bCs/>
          <w:color w:val="000000"/>
          <w:sz w:val="24"/>
          <w:szCs w:val="24"/>
        </w:rPr>
      </w:pPr>
    </w:p>
    <w:p>
      <w:pPr>
        <w:snapToGrid w:val="0"/>
        <w:spacing w:before="120"/>
        <w:ind w:right="357"/>
        <w:rPr>
          <w:rFonts w:hint="eastAsia" w:ascii="宋体" w:hAnsi="宋体" w:eastAsia="宋体" w:cs="宋体"/>
          <w:b/>
          <w:bCs/>
          <w:color w:val="000000"/>
          <w:sz w:val="24"/>
          <w:szCs w:val="24"/>
        </w:rPr>
      </w:pPr>
    </w:p>
    <w:p>
      <w:pPr>
        <w:snapToGrid w:val="0"/>
        <w:spacing w:before="120"/>
        <w:ind w:right="357"/>
        <w:rPr>
          <w:rFonts w:hint="eastAsia" w:ascii="宋体" w:hAnsi="宋体" w:eastAsia="宋体" w:cs="宋体"/>
          <w:b/>
          <w:bCs/>
          <w:color w:val="000000"/>
          <w:sz w:val="24"/>
          <w:szCs w:val="24"/>
        </w:rPr>
      </w:pPr>
    </w:p>
    <w:p>
      <w:pPr>
        <w:snapToGrid w:val="0"/>
        <w:spacing w:before="120"/>
        <w:ind w:right="357"/>
        <w:rPr>
          <w:rFonts w:hint="eastAsia" w:ascii="宋体" w:hAnsi="宋体" w:eastAsia="宋体" w:cs="宋体"/>
          <w:b/>
          <w:bCs/>
          <w:color w:val="000000"/>
          <w:sz w:val="24"/>
          <w:szCs w:val="24"/>
        </w:rPr>
      </w:pPr>
    </w:p>
    <w:p>
      <w:pPr>
        <w:snapToGrid w:val="0"/>
        <w:spacing w:before="120"/>
        <w:ind w:right="357"/>
        <w:rPr>
          <w:rFonts w:hint="eastAsia" w:ascii="宋体" w:hAnsi="宋体" w:eastAsia="宋体" w:cs="宋体"/>
          <w:b/>
          <w:bCs/>
          <w:color w:val="000000"/>
          <w:sz w:val="24"/>
          <w:szCs w:val="24"/>
        </w:rPr>
      </w:pPr>
    </w:p>
    <w:p>
      <w:pPr>
        <w:snapToGrid w:val="0"/>
        <w:spacing w:before="120"/>
        <w:ind w:right="357"/>
        <w:rPr>
          <w:rFonts w:hint="eastAsia" w:ascii="宋体" w:hAnsi="宋体" w:eastAsia="宋体" w:cs="宋体"/>
          <w:b/>
          <w:bCs/>
          <w:color w:val="000000"/>
          <w:sz w:val="24"/>
          <w:szCs w:val="24"/>
        </w:rPr>
      </w:pPr>
    </w:p>
    <w:p>
      <w:pPr>
        <w:snapToGrid w:val="0"/>
        <w:spacing w:before="120"/>
        <w:ind w:right="357"/>
        <w:rPr>
          <w:rFonts w:hint="eastAsia" w:ascii="宋体" w:hAnsi="宋体" w:eastAsia="宋体" w:cs="宋体"/>
          <w:b/>
          <w:bCs/>
          <w:color w:val="000000"/>
          <w:sz w:val="24"/>
          <w:szCs w:val="24"/>
        </w:rPr>
      </w:pPr>
    </w:p>
    <w:p>
      <w:pPr>
        <w:snapToGrid w:val="0"/>
        <w:spacing w:before="120"/>
        <w:ind w:right="357"/>
        <w:rPr>
          <w:rFonts w:hint="eastAsia" w:ascii="宋体" w:hAnsi="宋体" w:eastAsia="宋体" w:cs="宋体"/>
          <w:b/>
          <w:bCs/>
          <w:color w:val="000000"/>
          <w:sz w:val="24"/>
          <w:szCs w:val="24"/>
        </w:rPr>
      </w:pPr>
    </w:p>
    <w:p>
      <w:pPr>
        <w:snapToGrid w:val="0"/>
        <w:spacing w:before="120"/>
        <w:ind w:right="357"/>
        <w:rPr>
          <w:rFonts w:hint="eastAsia" w:ascii="宋体" w:hAnsi="宋体" w:eastAsia="宋体" w:cs="宋体"/>
          <w:b/>
          <w:bCs/>
          <w:color w:val="000000"/>
          <w:sz w:val="24"/>
          <w:szCs w:val="24"/>
        </w:rPr>
      </w:pPr>
    </w:p>
    <w:p>
      <w:pPr>
        <w:snapToGrid w:val="0"/>
        <w:spacing w:before="120"/>
        <w:ind w:right="357"/>
        <w:rPr>
          <w:rFonts w:hint="eastAsia" w:ascii="宋体" w:hAnsi="宋体" w:eastAsia="宋体" w:cs="宋体"/>
          <w:b/>
          <w:bCs/>
          <w:color w:val="000000"/>
          <w:sz w:val="24"/>
          <w:szCs w:val="24"/>
        </w:rPr>
      </w:pPr>
    </w:p>
    <w:p>
      <w:pPr>
        <w:snapToGrid w:val="0"/>
        <w:spacing w:before="120"/>
        <w:ind w:right="357"/>
        <w:rPr>
          <w:rFonts w:hint="eastAsia" w:ascii="宋体" w:hAnsi="宋体" w:eastAsia="宋体" w:cs="宋体"/>
          <w:b/>
          <w:bCs/>
          <w:color w:val="000000"/>
          <w:sz w:val="24"/>
          <w:szCs w:val="24"/>
        </w:rPr>
      </w:pPr>
    </w:p>
    <w:p>
      <w:pPr>
        <w:snapToGrid w:val="0"/>
        <w:spacing w:before="120"/>
        <w:ind w:right="357"/>
        <w:rPr>
          <w:rFonts w:hint="eastAsia" w:ascii="宋体" w:hAnsi="宋体" w:eastAsia="宋体" w:cs="宋体"/>
          <w:b/>
          <w:bCs/>
          <w:color w:val="000000"/>
          <w:sz w:val="24"/>
          <w:szCs w:val="24"/>
        </w:rPr>
      </w:pPr>
    </w:p>
    <w:p>
      <w:pPr>
        <w:snapToGrid w:val="0"/>
        <w:spacing w:before="120"/>
        <w:ind w:right="357"/>
        <w:rPr>
          <w:rFonts w:hint="eastAsia" w:ascii="宋体" w:hAnsi="宋体" w:eastAsia="宋体" w:cs="宋体"/>
          <w:b/>
          <w:bCs/>
          <w:color w:val="000000"/>
          <w:sz w:val="24"/>
          <w:szCs w:val="24"/>
        </w:rPr>
      </w:pPr>
    </w:p>
    <w:p>
      <w:pPr>
        <w:pStyle w:val="6"/>
        <w:overflowPunct w:val="0"/>
        <w:ind w:firstLine="0"/>
        <w:rPr>
          <w:rFonts w:hint="eastAsia" w:ascii="宋体" w:hAnsi="宋体" w:eastAsia="宋体" w:cs="宋体"/>
          <w:color w:val="000000"/>
        </w:rPr>
      </w:pPr>
      <w:r>
        <w:rPr>
          <w:rFonts w:hint="eastAsia" w:ascii="宋体" w:hAnsi="宋体" w:eastAsia="宋体" w:cs="宋体"/>
          <w:b/>
          <w:bCs/>
          <w:color w:val="000000"/>
        </w:rPr>
        <w:t>表7.3、</w:t>
      </w:r>
      <w:r>
        <w:rPr>
          <w:rFonts w:hint="eastAsia" w:ascii="宋体" w:hAnsi="宋体" w:eastAsia="宋体" w:cs="宋体"/>
          <w:color w:val="000000"/>
        </w:rPr>
        <w:t>专职项目负责人情况表：</w:t>
      </w:r>
    </w:p>
    <w:p>
      <w:pPr>
        <w:jc w:val="center"/>
        <w:rPr>
          <w:rFonts w:hint="eastAsia" w:ascii="宋体" w:hAnsi="宋体" w:eastAsia="宋体" w:cs="宋体"/>
          <w:color w:val="000000"/>
          <w:sz w:val="24"/>
          <w:szCs w:val="24"/>
        </w:rPr>
      </w:pP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项目负责人情况一览表</w:t>
      </w:r>
    </w:p>
    <w:tbl>
      <w:tblPr>
        <w:tblStyle w:val="2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851"/>
        <w:gridCol w:w="1329"/>
        <w:gridCol w:w="1065"/>
        <w:gridCol w:w="1083"/>
        <w:gridCol w:w="1254"/>
        <w:gridCol w:w="18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2" w:hRule="atLeast"/>
        </w:trPr>
        <w:tc>
          <w:tcPr>
            <w:tcW w:w="628"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1</w:t>
            </w:r>
          </w:p>
        </w:tc>
        <w:tc>
          <w:tcPr>
            <w:tcW w:w="1851"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姓      名</w:t>
            </w:r>
          </w:p>
        </w:tc>
        <w:tc>
          <w:tcPr>
            <w:tcW w:w="2394" w:type="dxa"/>
            <w:gridSpan w:val="2"/>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p>
        </w:tc>
        <w:tc>
          <w:tcPr>
            <w:tcW w:w="1083"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性   别</w:t>
            </w:r>
          </w:p>
        </w:tc>
        <w:tc>
          <w:tcPr>
            <w:tcW w:w="3072" w:type="dxa"/>
            <w:gridSpan w:val="2"/>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628"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2</w:t>
            </w:r>
          </w:p>
        </w:tc>
        <w:tc>
          <w:tcPr>
            <w:tcW w:w="1851"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身份证号码</w:t>
            </w:r>
          </w:p>
        </w:tc>
        <w:tc>
          <w:tcPr>
            <w:tcW w:w="3477" w:type="dxa"/>
            <w:gridSpan w:val="3"/>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p>
        </w:tc>
        <w:tc>
          <w:tcPr>
            <w:tcW w:w="1254"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出生年月</w:t>
            </w:r>
          </w:p>
        </w:tc>
        <w:tc>
          <w:tcPr>
            <w:tcW w:w="1818"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年   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628"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3</w:t>
            </w:r>
          </w:p>
        </w:tc>
        <w:tc>
          <w:tcPr>
            <w:tcW w:w="3180" w:type="dxa"/>
            <w:gridSpan w:val="2"/>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联系电话：</w:t>
            </w:r>
          </w:p>
        </w:tc>
        <w:tc>
          <w:tcPr>
            <w:tcW w:w="2148" w:type="dxa"/>
            <w:gridSpan w:val="2"/>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传真：</w:t>
            </w:r>
          </w:p>
        </w:tc>
        <w:tc>
          <w:tcPr>
            <w:tcW w:w="3072" w:type="dxa"/>
            <w:gridSpan w:val="2"/>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628"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4</w:t>
            </w:r>
          </w:p>
        </w:tc>
        <w:tc>
          <w:tcPr>
            <w:tcW w:w="3180" w:type="dxa"/>
            <w:gridSpan w:val="2"/>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毕业专业</w:t>
            </w:r>
          </w:p>
        </w:tc>
        <w:tc>
          <w:tcPr>
            <w:tcW w:w="5220" w:type="dxa"/>
            <w:gridSpan w:val="4"/>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8" w:hRule="atLeast"/>
        </w:trPr>
        <w:tc>
          <w:tcPr>
            <w:tcW w:w="628"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5</w:t>
            </w:r>
          </w:p>
        </w:tc>
        <w:tc>
          <w:tcPr>
            <w:tcW w:w="8400" w:type="dxa"/>
            <w:gridSpan w:val="6"/>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从事空调维保工作时间：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4" w:hRule="atLeast"/>
        </w:trPr>
        <w:tc>
          <w:tcPr>
            <w:tcW w:w="628"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6</w:t>
            </w:r>
          </w:p>
        </w:tc>
        <w:tc>
          <w:tcPr>
            <w:tcW w:w="8400" w:type="dxa"/>
            <w:gridSpan w:val="6"/>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拥有相关专业的职称：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5" w:hRule="atLeast"/>
        </w:trPr>
        <w:tc>
          <w:tcPr>
            <w:tcW w:w="628" w:type="dxa"/>
            <w:tcBorders>
              <w:top w:val="single" w:color="auto" w:sz="6" w:space="0"/>
              <w:left w:val="single" w:color="auto" w:sz="6" w:space="0"/>
              <w:bottom w:val="single" w:color="auto" w:sz="6" w:space="0"/>
              <w:right w:val="single" w:color="auto" w:sz="6" w:space="0"/>
            </w:tcBorders>
            <w:vAlign w:val="center"/>
          </w:tcPr>
          <w:p>
            <w:pPr>
              <w:ind w:left="-2"/>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8400" w:type="dxa"/>
            <w:gridSpan w:val="6"/>
            <w:tcBorders>
              <w:top w:val="single" w:color="auto" w:sz="6" w:space="0"/>
              <w:left w:val="single" w:color="auto" w:sz="6" w:space="0"/>
              <w:bottom w:val="single" w:color="auto" w:sz="6" w:space="0"/>
              <w:right w:val="single" w:color="auto" w:sz="6" w:space="0"/>
            </w:tcBorders>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曾获得的关于空调维保方面的奖励情况：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2" w:hRule="atLeast"/>
        </w:trPr>
        <w:tc>
          <w:tcPr>
            <w:tcW w:w="628" w:type="dxa"/>
            <w:tcBorders>
              <w:top w:val="single" w:color="auto" w:sz="6" w:space="0"/>
              <w:left w:val="single" w:color="auto" w:sz="6" w:space="0"/>
              <w:bottom w:val="single" w:color="auto" w:sz="6" w:space="0"/>
              <w:right w:val="single" w:color="auto" w:sz="6" w:space="0"/>
            </w:tcBorders>
            <w:vAlign w:val="center"/>
          </w:tcPr>
          <w:p>
            <w:pPr>
              <w:ind w:left="-2"/>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8400" w:type="dxa"/>
            <w:gridSpan w:val="6"/>
            <w:tcBorders>
              <w:top w:val="single" w:color="auto" w:sz="6" w:space="0"/>
              <w:left w:val="single" w:color="auto" w:sz="6" w:space="0"/>
              <w:bottom w:val="single" w:color="auto" w:sz="6" w:space="0"/>
              <w:right w:val="single" w:color="auto" w:sz="6" w:space="0"/>
            </w:tcBorders>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其他需要说明的情况</w:t>
            </w:r>
          </w:p>
        </w:tc>
      </w:tr>
    </w:tbl>
    <w:p>
      <w:pPr>
        <w:pStyle w:val="6"/>
        <w:overflowPunct w:val="0"/>
        <w:ind w:firstLine="0"/>
        <w:rPr>
          <w:rFonts w:hint="eastAsia" w:ascii="宋体" w:hAnsi="宋体" w:eastAsia="宋体" w:cs="宋体"/>
          <w:b/>
          <w:bCs/>
          <w:color w:val="000000"/>
        </w:rPr>
      </w:pPr>
    </w:p>
    <w:p>
      <w:pPr>
        <w:pStyle w:val="6"/>
        <w:overflowPunct w:val="0"/>
        <w:ind w:firstLine="0"/>
        <w:rPr>
          <w:rFonts w:hint="eastAsia" w:ascii="宋体" w:hAnsi="宋体" w:eastAsia="宋体" w:cs="宋体"/>
          <w:color w:val="000000"/>
        </w:rPr>
      </w:pPr>
      <w:r>
        <w:rPr>
          <w:rFonts w:hint="eastAsia" w:ascii="宋体" w:hAnsi="宋体" w:eastAsia="宋体" w:cs="宋体"/>
          <w:b/>
          <w:bCs/>
          <w:color w:val="000000"/>
        </w:rPr>
        <w:t>表7.5、</w:t>
      </w:r>
      <w:r>
        <w:rPr>
          <w:rFonts w:hint="eastAsia" w:ascii="宋体" w:hAnsi="宋体" w:eastAsia="宋体" w:cs="宋体"/>
          <w:color w:val="000000"/>
        </w:rPr>
        <w:t>技术负责人情况表：</w:t>
      </w:r>
    </w:p>
    <w:p>
      <w:pPr>
        <w:jc w:val="center"/>
        <w:rPr>
          <w:rFonts w:hint="eastAsia" w:ascii="宋体" w:hAnsi="宋体" w:eastAsia="宋体" w:cs="宋体"/>
          <w:color w:val="000000"/>
          <w:sz w:val="24"/>
          <w:szCs w:val="24"/>
        </w:rPr>
      </w:pP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技术负责人情况一览表</w:t>
      </w:r>
    </w:p>
    <w:tbl>
      <w:tblPr>
        <w:tblStyle w:val="2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851"/>
        <w:gridCol w:w="1329"/>
        <w:gridCol w:w="1065"/>
        <w:gridCol w:w="1083"/>
        <w:gridCol w:w="1254"/>
        <w:gridCol w:w="18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2" w:hRule="atLeast"/>
        </w:trPr>
        <w:tc>
          <w:tcPr>
            <w:tcW w:w="628"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1</w:t>
            </w:r>
          </w:p>
        </w:tc>
        <w:tc>
          <w:tcPr>
            <w:tcW w:w="1851"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姓      名</w:t>
            </w:r>
          </w:p>
        </w:tc>
        <w:tc>
          <w:tcPr>
            <w:tcW w:w="2394" w:type="dxa"/>
            <w:gridSpan w:val="2"/>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p>
        </w:tc>
        <w:tc>
          <w:tcPr>
            <w:tcW w:w="1083"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性   别</w:t>
            </w:r>
          </w:p>
        </w:tc>
        <w:tc>
          <w:tcPr>
            <w:tcW w:w="3072" w:type="dxa"/>
            <w:gridSpan w:val="2"/>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0" w:hRule="atLeast"/>
        </w:trPr>
        <w:tc>
          <w:tcPr>
            <w:tcW w:w="628"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2</w:t>
            </w:r>
          </w:p>
        </w:tc>
        <w:tc>
          <w:tcPr>
            <w:tcW w:w="1851"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身份证号码</w:t>
            </w:r>
          </w:p>
        </w:tc>
        <w:tc>
          <w:tcPr>
            <w:tcW w:w="3477" w:type="dxa"/>
            <w:gridSpan w:val="3"/>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p>
        </w:tc>
        <w:tc>
          <w:tcPr>
            <w:tcW w:w="1254"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出生年月</w:t>
            </w:r>
          </w:p>
        </w:tc>
        <w:tc>
          <w:tcPr>
            <w:tcW w:w="1818"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年   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628"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3</w:t>
            </w:r>
          </w:p>
        </w:tc>
        <w:tc>
          <w:tcPr>
            <w:tcW w:w="3180" w:type="dxa"/>
            <w:gridSpan w:val="2"/>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联系电话：</w:t>
            </w:r>
          </w:p>
        </w:tc>
        <w:tc>
          <w:tcPr>
            <w:tcW w:w="2148" w:type="dxa"/>
            <w:gridSpan w:val="2"/>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传真：</w:t>
            </w:r>
          </w:p>
        </w:tc>
        <w:tc>
          <w:tcPr>
            <w:tcW w:w="3072" w:type="dxa"/>
            <w:gridSpan w:val="2"/>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628"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4</w:t>
            </w:r>
          </w:p>
        </w:tc>
        <w:tc>
          <w:tcPr>
            <w:tcW w:w="3180" w:type="dxa"/>
            <w:gridSpan w:val="2"/>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毕业专业</w:t>
            </w:r>
          </w:p>
        </w:tc>
        <w:tc>
          <w:tcPr>
            <w:tcW w:w="5220" w:type="dxa"/>
            <w:gridSpan w:val="4"/>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8" w:hRule="atLeast"/>
        </w:trPr>
        <w:tc>
          <w:tcPr>
            <w:tcW w:w="628"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5</w:t>
            </w:r>
          </w:p>
        </w:tc>
        <w:tc>
          <w:tcPr>
            <w:tcW w:w="8400" w:type="dxa"/>
            <w:gridSpan w:val="6"/>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从事空调维保工作时间：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4" w:hRule="atLeast"/>
        </w:trPr>
        <w:tc>
          <w:tcPr>
            <w:tcW w:w="628" w:type="dxa"/>
            <w:tcBorders>
              <w:top w:val="single" w:color="auto" w:sz="6" w:space="0"/>
              <w:left w:val="single" w:color="auto" w:sz="6" w:space="0"/>
              <w:bottom w:val="single" w:color="auto" w:sz="6" w:space="0"/>
              <w:right w:val="single" w:color="auto" w:sz="6" w:space="0"/>
            </w:tcBorders>
            <w:vAlign w:val="center"/>
          </w:tcPr>
          <w:p>
            <w:pPr>
              <w:pStyle w:val="6"/>
              <w:overflowPunct w:val="0"/>
              <w:ind w:firstLine="0"/>
              <w:jc w:val="center"/>
              <w:rPr>
                <w:rFonts w:hint="eastAsia" w:ascii="宋体" w:hAnsi="宋体" w:eastAsia="宋体" w:cs="宋体"/>
                <w:color w:val="000000"/>
                <w:szCs w:val="24"/>
              </w:rPr>
            </w:pPr>
            <w:r>
              <w:rPr>
                <w:rFonts w:hint="eastAsia" w:ascii="宋体" w:hAnsi="宋体" w:eastAsia="宋体" w:cs="宋体"/>
                <w:color w:val="000000"/>
                <w:szCs w:val="24"/>
              </w:rPr>
              <w:t>6</w:t>
            </w:r>
          </w:p>
        </w:tc>
        <w:tc>
          <w:tcPr>
            <w:tcW w:w="8400" w:type="dxa"/>
            <w:gridSpan w:val="6"/>
            <w:tcBorders>
              <w:top w:val="single" w:color="auto" w:sz="6" w:space="0"/>
              <w:left w:val="single" w:color="auto" w:sz="6" w:space="0"/>
              <w:bottom w:val="single" w:color="auto" w:sz="6" w:space="0"/>
              <w:right w:val="single" w:color="auto" w:sz="6"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拥有相关专业的职称：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5" w:hRule="atLeast"/>
        </w:trPr>
        <w:tc>
          <w:tcPr>
            <w:tcW w:w="628" w:type="dxa"/>
            <w:tcBorders>
              <w:top w:val="single" w:color="auto" w:sz="6" w:space="0"/>
              <w:left w:val="single" w:color="auto" w:sz="6" w:space="0"/>
              <w:bottom w:val="single" w:color="auto" w:sz="6" w:space="0"/>
              <w:right w:val="single" w:color="auto" w:sz="6" w:space="0"/>
            </w:tcBorders>
            <w:vAlign w:val="center"/>
          </w:tcPr>
          <w:p>
            <w:pPr>
              <w:ind w:left="-2"/>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8400" w:type="dxa"/>
            <w:gridSpan w:val="6"/>
            <w:tcBorders>
              <w:top w:val="single" w:color="auto" w:sz="6" w:space="0"/>
              <w:left w:val="single" w:color="auto" w:sz="6" w:space="0"/>
              <w:bottom w:val="single" w:color="auto" w:sz="6" w:space="0"/>
              <w:right w:val="single" w:color="auto" w:sz="6" w:space="0"/>
            </w:tcBorders>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曾获得的关于空调维保方面的奖励情况：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2" w:hRule="atLeast"/>
        </w:trPr>
        <w:tc>
          <w:tcPr>
            <w:tcW w:w="628" w:type="dxa"/>
            <w:tcBorders>
              <w:top w:val="single" w:color="auto" w:sz="6" w:space="0"/>
              <w:left w:val="single" w:color="auto" w:sz="6" w:space="0"/>
              <w:bottom w:val="single" w:color="auto" w:sz="6" w:space="0"/>
              <w:right w:val="single" w:color="auto" w:sz="6" w:space="0"/>
            </w:tcBorders>
            <w:vAlign w:val="center"/>
          </w:tcPr>
          <w:p>
            <w:pPr>
              <w:ind w:left="-2"/>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8400" w:type="dxa"/>
            <w:gridSpan w:val="6"/>
            <w:tcBorders>
              <w:top w:val="single" w:color="auto" w:sz="6" w:space="0"/>
              <w:left w:val="single" w:color="auto" w:sz="6" w:space="0"/>
              <w:bottom w:val="single" w:color="auto" w:sz="6" w:space="0"/>
              <w:right w:val="single" w:color="auto" w:sz="6" w:space="0"/>
            </w:tcBorders>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其他需要说明的情况</w:t>
            </w:r>
          </w:p>
        </w:tc>
      </w:tr>
    </w:tbl>
    <w:p>
      <w:pPr>
        <w:pStyle w:val="6"/>
        <w:overflowPunct w:val="0"/>
        <w:ind w:firstLine="0"/>
        <w:rPr>
          <w:rFonts w:hint="eastAsia" w:ascii="宋体" w:hAnsi="宋体" w:eastAsia="宋体" w:cs="宋体"/>
          <w:b/>
          <w:bCs/>
          <w:color w:val="000000"/>
        </w:rPr>
      </w:pPr>
    </w:p>
    <w:p>
      <w:pPr>
        <w:pStyle w:val="6"/>
        <w:overflowPunct w:val="0"/>
        <w:ind w:firstLine="0"/>
        <w:rPr>
          <w:rFonts w:hint="eastAsia" w:ascii="宋体" w:hAnsi="宋体" w:eastAsia="宋体" w:cs="宋体"/>
          <w:b/>
          <w:bCs/>
          <w:color w:val="000000"/>
        </w:rPr>
      </w:pPr>
    </w:p>
    <w:p>
      <w:pPr>
        <w:pStyle w:val="6"/>
        <w:overflowPunct w:val="0"/>
        <w:ind w:firstLine="0"/>
        <w:rPr>
          <w:rFonts w:hint="eastAsia" w:ascii="宋体" w:hAnsi="宋体" w:eastAsia="宋体" w:cs="宋体"/>
          <w:b/>
          <w:bCs/>
          <w:color w:val="000000"/>
        </w:rPr>
      </w:pPr>
    </w:p>
    <w:p>
      <w:pPr>
        <w:pStyle w:val="6"/>
        <w:overflowPunct w:val="0"/>
        <w:ind w:firstLine="0"/>
        <w:rPr>
          <w:rFonts w:hint="eastAsia" w:ascii="宋体" w:hAnsi="宋体" w:eastAsia="宋体" w:cs="宋体"/>
          <w:b/>
          <w:bCs/>
          <w:color w:val="000000"/>
        </w:rPr>
      </w:pPr>
    </w:p>
    <w:p>
      <w:pPr>
        <w:pStyle w:val="6"/>
        <w:overflowPunct w:val="0"/>
        <w:ind w:firstLine="0"/>
        <w:rPr>
          <w:rFonts w:hint="eastAsia" w:ascii="宋体" w:hAnsi="宋体" w:eastAsia="宋体" w:cs="宋体"/>
          <w:b/>
          <w:bCs/>
          <w:color w:val="000000"/>
        </w:rPr>
      </w:pPr>
    </w:p>
    <w:p>
      <w:pPr>
        <w:pStyle w:val="6"/>
        <w:overflowPunct w:val="0"/>
        <w:ind w:firstLine="0"/>
        <w:rPr>
          <w:rFonts w:hint="eastAsia" w:ascii="宋体" w:hAnsi="宋体" w:eastAsia="宋体" w:cs="宋体"/>
          <w:b/>
          <w:bCs/>
          <w:color w:val="000000"/>
        </w:rPr>
      </w:pPr>
    </w:p>
    <w:p>
      <w:pPr>
        <w:pStyle w:val="6"/>
        <w:overflowPunct w:val="0"/>
        <w:ind w:firstLine="0"/>
        <w:rPr>
          <w:rFonts w:hint="eastAsia" w:ascii="宋体" w:hAnsi="宋体" w:eastAsia="宋体" w:cs="宋体"/>
          <w:b/>
          <w:bCs/>
          <w:color w:val="000000"/>
        </w:rPr>
      </w:pPr>
    </w:p>
    <w:p>
      <w:pPr>
        <w:pStyle w:val="6"/>
        <w:overflowPunct w:val="0"/>
        <w:ind w:firstLine="0"/>
        <w:rPr>
          <w:rFonts w:hint="eastAsia" w:ascii="宋体" w:hAnsi="宋体" w:eastAsia="宋体" w:cs="宋体"/>
          <w:color w:val="000000"/>
        </w:rPr>
      </w:pPr>
      <w:r>
        <w:rPr>
          <w:rFonts w:hint="eastAsia" w:ascii="宋体" w:hAnsi="宋体" w:eastAsia="宋体" w:cs="宋体"/>
          <w:b/>
          <w:bCs/>
          <w:color w:val="000000"/>
        </w:rPr>
        <w:t>表7.6、</w:t>
      </w:r>
      <w:r>
        <w:rPr>
          <w:rFonts w:hint="eastAsia" w:ascii="宋体" w:hAnsi="宋体" w:eastAsia="宋体" w:cs="宋体"/>
          <w:color w:val="000000"/>
        </w:rPr>
        <w:t>项目</w:t>
      </w:r>
      <w:r>
        <w:rPr>
          <w:rFonts w:hint="eastAsia" w:ascii="宋体" w:hAnsi="宋体" w:eastAsia="宋体" w:cs="宋体"/>
          <w:color w:val="000000"/>
          <w:szCs w:val="24"/>
        </w:rPr>
        <w:t>维保</w:t>
      </w:r>
      <w:r>
        <w:rPr>
          <w:rFonts w:hint="eastAsia" w:ascii="宋体" w:hAnsi="宋体" w:eastAsia="宋体" w:cs="宋体"/>
          <w:color w:val="000000"/>
        </w:rPr>
        <w:t>班子配备一览表（包括管理、</w:t>
      </w:r>
      <w:r>
        <w:rPr>
          <w:rFonts w:hint="eastAsia" w:ascii="宋体" w:hAnsi="宋体" w:eastAsia="宋体" w:cs="宋体"/>
          <w:color w:val="000000"/>
          <w:szCs w:val="24"/>
        </w:rPr>
        <w:t>维保</w:t>
      </w:r>
      <w:r>
        <w:rPr>
          <w:rFonts w:hint="eastAsia" w:ascii="宋体" w:hAnsi="宋体" w:eastAsia="宋体" w:cs="宋体"/>
          <w:color w:val="000000"/>
        </w:rPr>
        <w:t>人员和其他人员）</w:t>
      </w:r>
    </w:p>
    <w:p>
      <w:pPr>
        <w:pStyle w:val="6"/>
        <w:overflowPunct w:val="0"/>
        <w:ind w:firstLine="0"/>
        <w:jc w:val="center"/>
        <w:rPr>
          <w:rFonts w:hint="eastAsia" w:ascii="宋体" w:hAnsi="宋体" w:eastAsia="宋体" w:cs="宋体"/>
          <w:color w:val="000000"/>
        </w:rPr>
      </w:pPr>
      <w:r>
        <w:rPr>
          <w:rFonts w:hint="eastAsia" w:ascii="宋体" w:hAnsi="宋体" w:eastAsia="宋体" w:cs="宋体"/>
          <w:color w:val="000000"/>
        </w:rPr>
        <w:t>项目配备的人员一览表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546"/>
        <w:gridCol w:w="1314"/>
        <w:gridCol w:w="1315"/>
        <w:gridCol w:w="1134"/>
        <w:gridCol w:w="1496"/>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序号</w:t>
            </w:r>
          </w:p>
        </w:tc>
        <w:tc>
          <w:tcPr>
            <w:tcW w:w="1546"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pacing w:val="-10"/>
                <w:szCs w:val="24"/>
              </w:rPr>
              <w:t>在本项目中的岗位</w:t>
            </w:r>
          </w:p>
        </w:tc>
        <w:tc>
          <w:tcPr>
            <w:tcW w:w="1314"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姓名</w:t>
            </w:r>
          </w:p>
        </w:tc>
        <w:tc>
          <w:tcPr>
            <w:tcW w:w="1315"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学历</w:t>
            </w:r>
          </w:p>
        </w:tc>
        <w:tc>
          <w:tcPr>
            <w:tcW w:w="1134"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专业</w:t>
            </w:r>
          </w:p>
        </w:tc>
        <w:tc>
          <w:tcPr>
            <w:tcW w:w="1496"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职称/工种</w:t>
            </w:r>
          </w:p>
        </w:tc>
        <w:tc>
          <w:tcPr>
            <w:tcW w:w="1673"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1</w:t>
            </w:r>
          </w:p>
        </w:tc>
        <w:tc>
          <w:tcPr>
            <w:tcW w:w="1546"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项目负责人</w:t>
            </w:r>
          </w:p>
        </w:tc>
        <w:tc>
          <w:tcPr>
            <w:tcW w:w="1314"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315"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496"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2</w:t>
            </w:r>
          </w:p>
        </w:tc>
        <w:tc>
          <w:tcPr>
            <w:tcW w:w="1546"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技术负责人</w:t>
            </w:r>
          </w:p>
        </w:tc>
        <w:tc>
          <w:tcPr>
            <w:tcW w:w="1314"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315"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496"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3</w:t>
            </w:r>
          </w:p>
        </w:tc>
        <w:tc>
          <w:tcPr>
            <w:tcW w:w="1546"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巡查员</w:t>
            </w:r>
          </w:p>
        </w:tc>
        <w:tc>
          <w:tcPr>
            <w:tcW w:w="1314"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315"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496"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4</w:t>
            </w:r>
          </w:p>
        </w:tc>
        <w:tc>
          <w:tcPr>
            <w:tcW w:w="1546"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安全员</w:t>
            </w:r>
          </w:p>
        </w:tc>
        <w:tc>
          <w:tcPr>
            <w:tcW w:w="1314"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315"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496"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5</w:t>
            </w:r>
          </w:p>
        </w:tc>
        <w:tc>
          <w:tcPr>
            <w:tcW w:w="1546"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资料员</w:t>
            </w:r>
          </w:p>
        </w:tc>
        <w:tc>
          <w:tcPr>
            <w:tcW w:w="1314"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315"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496"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r>
              <w:rPr>
                <w:rFonts w:hint="eastAsia" w:ascii="宋体" w:hAnsi="宋体" w:eastAsia="宋体" w:cs="宋体"/>
                <w:color w:val="000000"/>
                <w:szCs w:val="24"/>
              </w:rPr>
              <w:t>…</w:t>
            </w:r>
          </w:p>
        </w:tc>
        <w:tc>
          <w:tcPr>
            <w:tcW w:w="1546"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314"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315"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496"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546"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314"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315"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496"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pStyle w:val="6"/>
              <w:overflowPunct w:val="0"/>
              <w:ind w:firstLine="0"/>
              <w:rPr>
                <w:rFonts w:hint="eastAsia" w:ascii="宋体" w:hAnsi="宋体" w:eastAsia="宋体" w:cs="宋体"/>
                <w:color w:val="000000"/>
                <w:szCs w:val="24"/>
              </w:rPr>
            </w:pPr>
          </w:p>
        </w:tc>
      </w:tr>
    </w:tbl>
    <w:p>
      <w:pPr>
        <w:pStyle w:val="6"/>
        <w:overflowPunct w:val="0"/>
        <w:ind w:firstLine="0"/>
        <w:rPr>
          <w:rFonts w:hint="eastAsia" w:ascii="宋体" w:hAnsi="宋体" w:eastAsia="宋体" w:cs="宋体"/>
          <w:color w:val="000000"/>
        </w:rPr>
      </w:pPr>
      <w:r>
        <w:rPr>
          <w:rFonts w:hint="eastAsia" w:ascii="宋体" w:hAnsi="宋体" w:eastAsia="宋体" w:cs="宋体"/>
          <w:color w:val="000000"/>
        </w:rPr>
        <w:t>注：项目组现场负责人要在有效工作日内每天8小时在空调维保现场指导组织养护管理工作。</w:t>
      </w:r>
    </w:p>
    <w:p>
      <w:pPr>
        <w:rPr>
          <w:rFonts w:hint="eastAsia" w:ascii="宋体" w:hAnsi="宋体" w:eastAsia="宋体" w:cs="宋体"/>
          <w:b/>
          <w:bCs/>
          <w:color w:val="000000"/>
          <w:sz w:val="24"/>
          <w:szCs w:val="24"/>
        </w:rPr>
      </w:pPr>
    </w:p>
    <w:p>
      <w:pPr>
        <w:rPr>
          <w:rFonts w:hint="eastAsia" w:ascii="宋体" w:hAnsi="宋体" w:eastAsia="宋体" w:cs="宋体"/>
          <w:color w:val="000000"/>
          <w:sz w:val="24"/>
          <w:szCs w:val="24"/>
        </w:rPr>
      </w:pPr>
      <w:r>
        <w:rPr>
          <w:rFonts w:hint="eastAsia" w:ascii="宋体" w:hAnsi="宋体" w:eastAsia="宋体" w:cs="宋体"/>
          <w:b/>
          <w:bCs/>
          <w:color w:val="000000"/>
          <w:sz w:val="24"/>
          <w:szCs w:val="24"/>
        </w:rPr>
        <w:t>表7.7、</w:t>
      </w:r>
      <w:r>
        <w:rPr>
          <w:rFonts w:hint="eastAsia" w:ascii="宋体" w:hAnsi="宋体" w:eastAsia="宋体" w:cs="宋体"/>
          <w:color w:val="000000"/>
          <w:sz w:val="24"/>
          <w:szCs w:val="24"/>
        </w:rPr>
        <w:t>拟投入</w:t>
      </w:r>
      <w:r>
        <w:rPr>
          <w:rFonts w:hint="eastAsia" w:ascii="宋体" w:hAnsi="宋体" w:eastAsia="宋体" w:cs="宋体"/>
          <w:color w:val="000000"/>
          <w:sz w:val="24"/>
        </w:rPr>
        <w:t>到本次维保的机械设配置</w:t>
      </w:r>
      <w:r>
        <w:rPr>
          <w:rFonts w:hint="eastAsia" w:ascii="宋体" w:hAnsi="宋体" w:eastAsia="宋体" w:cs="宋体"/>
          <w:color w:val="000000"/>
          <w:sz w:val="24"/>
          <w:szCs w:val="24"/>
        </w:rPr>
        <w:t>备一览表：</w:t>
      </w:r>
    </w:p>
    <w:p>
      <w:pPr>
        <w:rPr>
          <w:rFonts w:hint="eastAsia" w:ascii="宋体" w:hAnsi="宋体" w:eastAsia="宋体" w:cs="宋体"/>
          <w:color w:val="000000"/>
          <w:sz w:val="24"/>
          <w:szCs w:val="24"/>
        </w:rPr>
      </w:pPr>
    </w:p>
    <w:tbl>
      <w:tblPr>
        <w:tblStyle w:val="25"/>
        <w:tblW w:w="10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937"/>
        <w:gridCol w:w="553"/>
        <w:gridCol w:w="728"/>
        <w:gridCol w:w="911"/>
        <w:gridCol w:w="3476"/>
        <w:gridCol w:w="1245"/>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71" w:type="dxa"/>
            <w:vAlign w:val="center"/>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937" w:type="dxa"/>
            <w:vAlign w:val="center"/>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名  称</w:t>
            </w:r>
          </w:p>
        </w:tc>
        <w:tc>
          <w:tcPr>
            <w:tcW w:w="553" w:type="dxa"/>
            <w:vAlign w:val="center"/>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单 位</w:t>
            </w:r>
          </w:p>
        </w:tc>
        <w:tc>
          <w:tcPr>
            <w:tcW w:w="728" w:type="dxa"/>
            <w:vAlign w:val="center"/>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要求</w:t>
            </w:r>
          </w:p>
          <w:p>
            <w:pPr>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c>
          <w:tcPr>
            <w:tcW w:w="911" w:type="dxa"/>
            <w:vAlign w:val="center"/>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设备性质</w:t>
            </w:r>
          </w:p>
        </w:tc>
        <w:tc>
          <w:tcPr>
            <w:tcW w:w="3476" w:type="dxa"/>
            <w:vAlign w:val="center"/>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用途与要求</w:t>
            </w:r>
          </w:p>
        </w:tc>
        <w:tc>
          <w:tcPr>
            <w:tcW w:w="1245" w:type="dxa"/>
            <w:vAlign w:val="center"/>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备注</w:t>
            </w:r>
          </w:p>
        </w:tc>
        <w:tc>
          <w:tcPr>
            <w:tcW w:w="831" w:type="dxa"/>
            <w:vAlign w:val="center"/>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投标数量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471"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937" w:type="dxa"/>
            <w:vAlign w:val="center"/>
          </w:tcPr>
          <w:p>
            <w:pPr>
              <w:rPr>
                <w:rFonts w:hint="eastAsia" w:ascii="宋体" w:hAnsi="宋体" w:eastAsia="宋体" w:cs="宋体"/>
                <w:color w:val="000000"/>
                <w:sz w:val="24"/>
                <w:szCs w:val="24"/>
              </w:rPr>
            </w:pPr>
          </w:p>
        </w:tc>
        <w:tc>
          <w:tcPr>
            <w:tcW w:w="553"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辆</w:t>
            </w:r>
          </w:p>
        </w:tc>
        <w:tc>
          <w:tcPr>
            <w:tcW w:w="728" w:type="dxa"/>
            <w:vAlign w:val="center"/>
          </w:tcPr>
          <w:p>
            <w:pPr>
              <w:jc w:val="center"/>
              <w:rPr>
                <w:rFonts w:hint="eastAsia" w:ascii="宋体" w:hAnsi="宋体" w:eastAsia="宋体" w:cs="宋体"/>
                <w:color w:val="000000"/>
                <w:sz w:val="24"/>
                <w:szCs w:val="24"/>
              </w:rPr>
            </w:pPr>
          </w:p>
        </w:tc>
        <w:tc>
          <w:tcPr>
            <w:tcW w:w="911" w:type="dxa"/>
            <w:vAlign w:val="center"/>
          </w:tcPr>
          <w:p>
            <w:pPr>
              <w:rPr>
                <w:rFonts w:hint="eastAsia" w:ascii="宋体" w:hAnsi="宋体" w:eastAsia="宋体" w:cs="宋体"/>
                <w:color w:val="000000"/>
                <w:sz w:val="24"/>
                <w:szCs w:val="24"/>
              </w:rPr>
            </w:pPr>
          </w:p>
        </w:tc>
        <w:tc>
          <w:tcPr>
            <w:tcW w:w="3476" w:type="dxa"/>
            <w:vAlign w:val="center"/>
          </w:tcPr>
          <w:p>
            <w:pPr>
              <w:ind w:left="-113" w:leftChars="-54" w:firstLine="129" w:firstLineChars="54"/>
              <w:rPr>
                <w:rFonts w:hint="eastAsia" w:ascii="宋体" w:hAnsi="宋体" w:eastAsia="宋体" w:cs="宋体"/>
                <w:color w:val="000000"/>
                <w:sz w:val="24"/>
                <w:szCs w:val="24"/>
              </w:rPr>
            </w:pPr>
          </w:p>
        </w:tc>
        <w:tc>
          <w:tcPr>
            <w:tcW w:w="1245" w:type="dxa"/>
            <w:vAlign w:val="center"/>
          </w:tcPr>
          <w:p>
            <w:pPr>
              <w:ind w:left="63" w:leftChars="30"/>
              <w:rPr>
                <w:rFonts w:hint="eastAsia" w:ascii="宋体" w:hAnsi="宋体" w:eastAsia="宋体" w:cs="宋体"/>
                <w:color w:val="000000"/>
                <w:sz w:val="24"/>
                <w:szCs w:val="24"/>
              </w:rPr>
            </w:pPr>
          </w:p>
        </w:tc>
        <w:tc>
          <w:tcPr>
            <w:tcW w:w="831" w:type="dxa"/>
            <w:vAlign w:val="center"/>
          </w:tcPr>
          <w:p>
            <w:pPr>
              <w:ind w:left="63" w:leftChars="3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471"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937" w:type="dxa"/>
            <w:vAlign w:val="center"/>
          </w:tcPr>
          <w:p>
            <w:pPr>
              <w:rPr>
                <w:rFonts w:hint="eastAsia" w:ascii="宋体" w:hAnsi="宋体" w:eastAsia="宋体" w:cs="宋体"/>
                <w:color w:val="000000"/>
                <w:sz w:val="24"/>
                <w:szCs w:val="24"/>
              </w:rPr>
            </w:pPr>
          </w:p>
        </w:tc>
        <w:tc>
          <w:tcPr>
            <w:tcW w:w="553"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728" w:type="dxa"/>
            <w:vAlign w:val="center"/>
          </w:tcPr>
          <w:p>
            <w:pPr>
              <w:jc w:val="center"/>
              <w:rPr>
                <w:rFonts w:hint="eastAsia" w:ascii="宋体" w:hAnsi="宋体" w:eastAsia="宋体" w:cs="宋体"/>
                <w:color w:val="000000"/>
                <w:sz w:val="24"/>
                <w:szCs w:val="24"/>
              </w:rPr>
            </w:pPr>
          </w:p>
        </w:tc>
        <w:tc>
          <w:tcPr>
            <w:tcW w:w="911" w:type="dxa"/>
            <w:vAlign w:val="center"/>
          </w:tcPr>
          <w:p>
            <w:pPr>
              <w:rPr>
                <w:rFonts w:hint="eastAsia" w:ascii="宋体" w:hAnsi="宋体" w:eastAsia="宋体" w:cs="宋体"/>
                <w:color w:val="000000"/>
                <w:sz w:val="24"/>
                <w:szCs w:val="24"/>
              </w:rPr>
            </w:pPr>
          </w:p>
        </w:tc>
        <w:tc>
          <w:tcPr>
            <w:tcW w:w="3476" w:type="dxa"/>
            <w:vAlign w:val="center"/>
          </w:tcPr>
          <w:p>
            <w:pPr>
              <w:ind w:left="-113" w:leftChars="-54" w:firstLine="129" w:firstLineChars="54"/>
              <w:rPr>
                <w:rFonts w:hint="eastAsia" w:ascii="宋体" w:hAnsi="宋体" w:eastAsia="宋体" w:cs="宋体"/>
                <w:color w:val="000000"/>
                <w:sz w:val="24"/>
                <w:szCs w:val="24"/>
              </w:rPr>
            </w:pPr>
          </w:p>
        </w:tc>
        <w:tc>
          <w:tcPr>
            <w:tcW w:w="1245" w:type="dxa"/>
            <w:vAlign w:val="center"/>
          </w:tcPr>
          <w:p>
            <w:pPr>
              <w:ind w:left="63" w:leftChars="30"/>
              <w:rPr>
                <w:rFonts w:hint="eastAsia" w:ascii="宋体" w:hAnsi="宋体" w:eastAsia="宋体" w:cs="宋体"/>
                <w:color w:val="000000"/>
                <w:sz w:val="24"/>
                <w:szCs w:val="24"/>
              </w:rPr>
            </w:pPr>
          </w:p>
        </w:tc>
        <w:tc>
          <w:tcPr>
            <w:tcW w:w="831" w:type="dxa"/>
            <w:vAlign w:val="center"/>
          </w:tcPr>
          <w:p>
            <w:pPr>
              <w:ind w:left="63" w:leftChars="3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471"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937" w:type="dxa"/>
            <w:vAlign w:val="center"/>
          </w:tcPr>
          <w:p>
            <w:pPr>
              <w:rPr>
                <w:rFonts w:hint="eastAsia" w:ascii="宋体" w:hAnsi="宋体" w:eastAsia="宋体" w:cs="宋体"/>
                <w:color w:val="000000"/>
                <w:sz w:val="24"/>
                <w:szCs w:val="24"/>
              </w:rPr>
            </w:pPr>
          </w:p>
        </w:tc>
        <w:tc>
          <w:tcPr>
            <w:tcW w:w="553"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728" w:type="dxa"/>
            <w:vAlign w:val="center"/>
          </w:tcPr>
          <w:p>
            <w:pPr>
              <w:jc w:val="center"/>
              <w:rPr>
                <w:rFonts w:hint="eastAsia" w:ascii="宋体" w:hAnsi="宋体" w:eastAsia="宋体" w:cs="宋体"/>
                <w:color w:val="000000"/>
                <w:sz w:val="24"/>
                <w:szCs w:val="24"/>
              </w:rPr>
            </w:pPr>
          </w:p>
        </w:tc>
        <w:tc>
          <w:tcPr>
            <w:tcW w:w="911" w:type="dxa"/>
            <w:vAlign w:val="center"/>
          </w:tcPr>
          <w:p>
            <w:pPr>
              <w:rPr>
                <w:rFonts w:hint="eastAsia" w:ascii="宋体" w:hAnsi="宋体" w:eastAsia="宋体" w:cs="宋体"/>
                <w:color w:val="000000"/>
                <w:sz w:val="24"/>
                <w:szCs w:val="24"/>
              </w:rPr>
            </w:pPr>
          </w:p>
        </w:tc>
        <w:tc>
          <w:tcPr>
            <w:tcW w:w="3476" w:type="dxa"/>
            <w:vAlign w:val="center"/>
          </w:tcPr>
          <w:p>
            <w:pPr>
              <w:ind w:left="-113" w:leftChars="-54" w:firstLine="129" w:firstLineChars="54"/>
              <w:rPr>
                <w:rFonts w:hint="eastAsia" w:ascii="宋体" w:hAnsi="宋体" w:eastAsia="宋体" w:cs="宋体"/>
                <w:color w:val="000000"/>
                <w:sz w:val="24"/>
                <w:szCs w:val="24"/>
              </w:rPr>
            </w:pPr>
          </w:p>
        </w:tc>
        <w:tc>
          <w:tcPr>
            <w:tcW w:w="1245" w:type="dxa"/>
            <w:vAlign w:val="center"/>
          </w:tcPr>
          <w:p>
            <w:pPr>
              <w:ind w:left="63" w:leftChars="30"/>
              <w:rPr>
                <w:rFonts w:hint="eastAsia" w:ascii="宋体" w:hAnsi="宋体" w:eastAsia="宋体" w:cs="宋体"/>
                <w:color w:val="000000"/>
                <w:sz w:val="24"/>
                <w:szCs w:val="24"/>
              </w:rPr>
            </w:pPr>
          </w:p>
        </w:tc>
        <w:tc>
          <w:tcPr>
            <w:tcW w:w="831" w:type="dxa"/>
            <w:vAlign w:val="center"/>
          </w:tcPr>
          <w:p>
            <w:pPr>
              <w:ind w:left="63" w:leftChars="3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471"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937" w:type="dxa"/>
            <w:vAlign w:val="center"/>
          </w:tcPr>
          <w:p>
            <w:pPr>
              <w:rPr>
                <w:rFonts w:hint="eastAsia" w:ascii="宋体" w:hAnsi="宋体" w:eastAsia="宋体" w:cs="宋体"/>
                <w:color w:val="000000"/>
                <w:sz w:val="24"/>
                <w:szCs w:val="24"/>
              </w:rPr>
            </w:pPr>
          </w:p>
        </w:tc>
        <w:tc>
          <w:tcPr>
            <w:tcW w:w="553"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辆</w:t>
            </w:r>
          </w:p>
        </w:tc>
        <w:tc>
          <w:tcPr>
            <w:tcW w:w="728" w:type="dxa"/>
            <w:vAlign w:val="center"/>
          </w:tcPr>
          <w:p>
            <w:pPr>
              <w:jc w:val="center"/>
              <w:rPr>
                <w:rFonts w:hint="eastAsia" w:ascii="宋体" w:hAnsi="宋体" w:eastAsia="宋体" w:cs="宋体"/>
                <w:color w:val="000000"/>
                <w:sz w:val="24"/>
                <w:szCs w:val="24"/>
              </w:rPr>
            </w:pPr>
          </w:p>
        </w:tc>
        <w:tc>
          <w:tcPr>
            <w:tcW w:w="911" w:type="dxa"/>
            <w:vAlign w:val="center"/>
          </w:tcPr>
          <w:p>
            <w:pPr>
              <w:rPr>
                <w:rFonts w:hint="eastAsia" w:ascii="宋体" w:hAnsi="宋体" w:eastAsia="宋体" w:cs="宋体"/>
                <w:color w:val="000000"/>
                <w:sz w:val="24"/>
                <w:szCs w:val="24"/>
              </w:rPr>
            </w:pPr>
          </w:p>
        </w:tc>
        <w:tc>
          <w:tcPr>
            <w:tcW w:w="3476" w:type="dxa"/>
            <w:vAlign w:val="center"/>
          </w:tcPr>
          <w:p>
            <w:pPr>
              <w:ind w:left="-113" w:leftChars="-54" w:firstLine="129" w:firstLineChars="54"/>
              <w:rPr>
                <w:rFonts w:hint="eastAsia" w:ascii="宋体" w:hAnsi="宋体" w:eastAsia="宋体" w:cs="宋体"/>
                <w:color w:val="000000"/>
                <w:sz w:val="24"/>
                <w:szCs w:val="24"/>
              </w:rPr>
            </w:pPr>
          </w:p>
        </w:tc>
        <w:tc>
          <w:tcPr>
            <w:tcW w:w="1245" w:type="dxa"/>
            <w:vAlign w:val="center"/>
          </w:tcPr>
          <w:p>
            <w:pPr>
              <w:ind w:left="63" w:leftChars="30"/>
              <w:rPr>
                <w:rFonts w:hint="eastAsia" w:ascii="宋体" w:hAnsi="宋体" w:eastAsia="宋体" w:cs="宋体"/>
                <w:color w:val="000000"/>
                <w:sz w:val="24"/>
                <w:szCs w:val="24"/>
              </w:rPr>
            </w:pPr>
          </w:p>
        </w:tc>
        <w:tc>
          <w:tcPr>
            <w:tcW w:w="831" w:type="dxa"/>
            <w:vAlign w:val="center"/>
          </w:tcPr>
          <w:p>
            <w:pPr>
              <w:ind w:left="63" w:leftChars="3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471" w:type="dxa"/>
            <w:vAlign w:val="center"/>
          </w:tcPr>
          <w:p>
            <w:pPr>
              <w:rPr>
                <w:rFonts w:hint="eastAsia" w:ascii="宋体" w:hAnsi="宋体" w:eastAsia="宋体" w:cs="宋体"/>
                <w:color w:val="000000"/>
                <w:sz w:val="24"/>
                <w:szCs w:val="24"/>
              </w:rPr>
            </w:pPr>
            <w:r>
              <w:rPr>
                <w:rFonts w:hint="eastAsia" w:ascii="宋体" w:hAnsi="宋体" w:eastAsia="宋体" w:cs="宋体"/>
                <w:color w:val="000000"/>
                <w:sz w:val="24"/>
              </w:rPr>
              <w:t>…</w:t>
            </w:r>
          </w:p>
        </w:tc>
        <w:tc>
          <w:tcPr>
            <w:tcW w:w="1937" w:type="dxa"/>
            <w:vAlign w:val="center"/>
          </w:tcPr>
          <w:p>
            <w:pPr>
              <w:rPr>
                <w:rFonts w:hint="eastAsia" w:ascii="宋体" w:hAnsi="宋体" w:eastAsia="宋体" w:cs="宋体"/>
                <w:color w:val="000000"/>
                <w:sz w:val="24"/>
                <w:szCs w:val="24"/>
              </w:rPr>
            </w:pPr>
          </w:p>
        </w:tc>
        <w:tc>
          <w:tcPr>
            <w:tcW w:w="553" w:type="dxa"/>
            <w:vAlign w:val="center"/>
          </w:tcPr>
          <w:p>
            <w:pPr>
              <w:rPr>
                <w:rFonts w:hint="eastAsia" w:ascii="宋体" w:hAnsi="宋体" w:eastAsia="宋体" w:cs="宋体"/>
                <w:color w:val="000000"/>
                <w:sz w:val="24"/>
                <w:szCs w:val="24"/>
              </w:rPr>
            </w:pPr>
          </w:p>
        </w:tc>
        <w:tc>
          <w:tcPr>
            <w:tcW w:w="728" w:type="dxa"/>
            <w:vAlign w:val="center"/>
          </w:tcPr>
          <w:p>
            <w:pPr>
              <w:jc w:val="center"/>
              <w:rPr>
                <w:rFonts w:hint="eastAsia" w:ascii="宋体" w:hAnsi="宋体" w:eastAsia="宋体" w:cs="宋体"/>
                <w:color w:val="000000"/>
                <w:sz w:val="24"/>
                <w:szCs w:val="24"/>
              </w:rPr>
            </w:pPr>
          </w:p>
        </w:tc>
        <w:tc>
          <w:tcPr>
            <w:tcW w:w="911" w:type="dxa"/>
            <w:vAlign w:val="center"/>
          </w:tcPr>
          <w:p>
            <w:pPr>
              <w:rPr>
                <w:rFonts w:hint="eastAsia" w:ascii="宋体" w:hAnsi="宋体" w:eastAsia="宋体" w:cs="宋体"/>
                <w:color w:val="000000"/>
                <w:sz w:val="24"/>
                <w:szCs w:val="24"/>
              </w:rPr>
            </w:pPr>
          </w:p>
        </w:tc>
        <w:tc>
          <w:tcPr>
            <w:tcW w:w="3476" w:type="dxa"/>
            <w:vAlign w:val="center"/>
          </w:tcPr>
          <w:p>
            <w:pPr>
              <w:ind w:left="-113" w:leftChars="-54" w:firstLine="129" w:firstLineChars="54"/>
              <w:rPr>
                <w:rFonts w:hint="eastAsia" w:ascii="宋体" w:hAnsi="宋体" w:eastAsia="宋体" w:cs="宋体"/>
                <w:color w:val="000000"/>
                <w:sz w:val="24"/>
                <w:szCs w:val="24"/>
              </w:rPr>
            </w:pPr>
          </w:p>
        </w:tc>
        <w:tc>
          <w:tcPr>
            <w:tcW w:w="1245" w:type="dxa"/>
            <w:vAlign w:val="center"/>
          </w:tcPr>
          <w:p>
            <w:pPr>
              <w:ind w:left="63" w:leftChars="30"/>
              <w:rPr>
                <w:rFonts w:hint="eastAsia" w:ascii="宋体" w:hAnsi="宋体" w:eastAsia="宋体" w:cs="宋体"/>
                <w:color w:val="000000"/>
                <w:sz w:val="24"/>
                <w:szCs w:val="24"/>
              </w:rPr>
            </w:pPr>
          </w:p>
        </w:tc>
        <w:tc>
          <w:tcPr>
            <w:tcW w:w="831" w:type="dxa"/>
            <w:vAlign w:val="center"/>
          </w:tcPr>
          <w:p>
            <w:pPr>
              <w:ind w:left="63" w:leftChars="3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0152" w:type="dxa"/>
            <w:gridSpan w:val="8"/>
          </w:tcPr>
          <w:p>
            <w:pPr>
              <w:ind w:left="1200" w:hanging="1200" w:hangingChars="500"/>
              <w:rPr>
                <w:rFonts w:hint="eastAsia" w:ascii="宋体" w:hAnsi="宋体" w:eastAsia="宋体" w:cs="宋体"/>
                <w:color w:val="000000"/>
                <w:sz w:val="24"/>
                <w:szCs w:val="24"/>
              </w:rPr>
            </w:pPr>
            <w:r>
              <w:rPr>
                <w:rFonts w:hint="eastAsia" w:ascii="宋体" w:hAnsi="宋体" w:eastAsia="宋体" w:cs="宋体"/>
                <w:bCs/>
                <w:color w:val="000000"/>
                <w:sz w:val="24"/>
                <w:szCs w:val="24"/>
              </w:rPr>
              <w:t>备注</w:t>
            </w:r>
            <w:r>
              <w:rPr>
                <w:rFonts w:hint="eastAsia" w:ascii="宋体" w:hAnsi="宋体" w:eastAsia="宋体" w:cs="宋体"/>
                <w:color w:val="000000"/>
                <w:sz w:val="24"/>
                <w:szCs w:val="24"/>
              </w:rPr>
              <w:t>：1、 中标后各设备在显眼处用易辨识、不易脱落的的铭牌标明合同编号、维保项目，备甲方检查考核；</w:t>
            </w:r>
          </w:p>
          <w:p>
            <w:pPr>
              <w:ind w:left="1110" w:leftChars="300" w:hanging="480" w:hangingChars="200"/>
              <w:rPr>
                <w:rFonts w:hint="eastAsia" w:ascii="宋体" w:hAnsi="宋体" w:eastAsia="宋体" w:cs="宋体"/>
                <w:color w:val="000000"/>
                <w:sz w:val="24"/>
                <w:szCs w:val="24"/>
              </w:rPr>
            </w:pPr>
            <w:r>
              <w:rPr>
                <w:rFonts w:hint="eastAsia" w:ascii="宋体" w:hAnsi="宋体" w:eastAsia="宋体" w:cs="宋体"/>
                <w:color w:val="000000"/>
                <w:sz w:val="24"/>
                <w:szCs w:val="24"/>
              </w:rPr>
              <w:t>2、 保证以上机械设备固定用于本标段的日常维保工作，保证机械设备的正常运行，维保任务繁忙配备配用设备保证维保工作的正常进行；</w:t>
            </w:r>
          </w:p>
        </w:tc>
      </w:tr>
    </w:tbl>
    <w:p>
      <w:pPr>
        <w:spacing w:line="360" w:lineRule="exact"/>
        <w:rPr>
          <w:rFonts w:hint="eastAsia" w:ascii="宋体" w:hAnsi="宋体" w:eastAsia="宋体" w:cs="宋体"/>
          <w:color w:val="000000"/>
          <w:sz w:val="24"/>
          <w:szCs w:val="24"/>
        </w:rPr>
      </w:pPr>
    </w:p>
    <w:p>
      <w:pPr>
        <w:spacing w:line="360" w:lineRule="exact"/>
        <w:rPr>
          <w:rFonts w:hint="eastAsia" w:ascii="宋体" w:hAnsi="宋体" w:eastAsia="宋体" w:cs="宋体"/>
          <w:color w:val="000000"/>
          <w:sz w:val="24"/>
          <w:szCs w:val="24"/>
        </w:rPr>
      </w:pPr>
    </w:p>
    <w:p>
      <w:pPr>
        <w:spacing w:line="360" w:lineRule="exact"/>
        <w:rPr>
          <w:rFonts w:hint="eastAsia" w:ascii="宋体" w:hAnsi="宋体" w:eastAsia="宋体" w:cs="宋体"/>
          <w:color w:val="000000"/>
          <w:sz w:val="24"/>
          <w:szCs w:val="24"/>
        </w:rPr>
      </w:pPr>
    </w:p>
    <w:p>
      <w:pPr>
        <w:spacing w:line="360" w:lineRule="exact"/>
        <w:rPr>
          <w:rFonts w:hint="eastAsia" w:ascii="宋体" w:hAnsi="宋体" w:eastAsia="宋体" w:cs="宋体"/>
          <w:color w:val="000000"/>
          <w:sz w:val="24"/>
          <w:szCs w:val="24"/>
        </w:rPr>
      </w:pPr>
    </w:p>
    <w:p>
      <w:pPr>
        <w:spacing w:line="360" w:lineRule="exact"/>
        <w:rPr>
          <w:rFonts w:hint="eastAsia" w:ascii="宋体" w:hAnsi="宋体" w:eastAsia="宋体" w:cs="宋体"/>
          <w:color w:val="000000"/>
          <w:sz w:val="24"/>
          <w:szCs w:val="24"/>
        </w:rPr>
      </w:pPr>
    </w:p>
    <w:p>
      <w:pPr>
        <w:spacing w:line="360" w:lineRule="exact"/>
        <w:rPr>
          <w:rFonts w:hint="eastAsia" w:ascii="宋体" w:hAnsi="宋体" w:eastAsia="宋体" w:cs="宋体"/>
          <w:color w:val="000000"/>
          <w:sz w:val="24"/>
          <w:szCs w:val="24"/>
        </w:rPr>
      </w:pPr>
    </w:p>
    <w:p>
      <w:pPr>
        <w:spacing w:line="400" w:lineRule="exact"/>
        <w:jc w:val="center"/>
        <w:outlineLvl w:val="1"/>
        <w:rPr>
          <w:rFonts w:hint="eastAsia" w:ascii="宋体" w:hAnsi="宋体" w:eastAsia="宋体" w:cs="宋体"/>
          <w:color w:val="000000"/>
          <w:sz w:val="28"/>
          <w:szCs w:val="28"/>
        </w:rPr>
      </w:pPr>
      <w:r>
        <w:rPr>
          <w:rFonts w:hint="eastAsia" w:ascii="宋体" w:hAnsi="宋体" w:eastAsia="宋体" w:cs="宋体"/>
          <w:color w:val="000000"/>
          <w:sz w:val="28"/>
          <w:szCs w:val="28"/>
        </w:rPr>
        <w:t>八、没有提供虚假材料的声明函</w:t>
      </w:r>
    </w:p>
    <w:p>
      <w:pPr>
        <w:spacing w:line="400" w:lineRule="exact"/>
        <w:jc w:val="center"/>
        <w:rPr>
          <w:rFonts w:hint="eastAsia" w:ascii="宋体" w:hAnsi="宋体" w:eastAsia="宋体" w:cs="宋体"/>
          <w:color w:val="000000"/>
          <w:sz w:val="30"/>
          <w:szCs w:val="30"/>
        </w:rPr>
      </w:pPr>
    </w:p>
    <w:p>
      <w:pPr>
        <w:spacing w:line="400" w:lineRule="exact"/>
        <w:jc w:val="center"/>
        <w:rPr>
          <w:rFonts w:hint="eastAsia" w:ascii="宋体" w:hAnsi="宋体" w:eastAsia="宋体" w:cs="宋体"/>
          <w:color w:val="000000"/>
          <w:sz w:val="30"/>
          <w:szCs w:val="30"/>
        </w:rPr>
      </w:pP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常州市西太湖旅游发展有限公司：</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我公司（单位）愿针对本项目（</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）进行投标，投标文件中所有投标文件所含内容，包括资格、资质、证明材料、业绩、陈述等均是真实的、准确的。</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若有违背，我公司（单位）愿意承担由此而产生的一切法律后果。</w:t>
      </w:r>
    </w:p>
    <w:p>
      <w:pPr>
        <w:spacing w:line="400" w:lineRule="exact"/>
        <w:ind w:firstLine="480" w:firstLineChars="200"/>
        <w:rPr>
          <w:rFonts w:hint="eastAsia" w:ascii="宋体" w:hAnsi="宋体" w:eastAsia="宋体" w:cs="宋体"/>
          <w:color w:val="000000"/>
          <w:sz w:val="24"/>
          <w:szCs w:val="24"/>
        </w:rPr>
      </w:pPr>
    </w:p>
    <w:p>
      <w:pPr>
        <w:spacing w:line="400" w:lineRule="exact"/>
        <w:ind w:firstLine="480" w:firstLineChars="200"/>
        <w:rPr>
          <w:rFonts w:hint="eastAsia" w:ascii="宋体" w:hAnsi="宋体" w:eastAsia="宋体" w:cs="宋体"/>
          <w:color w:val="000000"/>
          <w:sz w:val="24"/>
          <w:szCs w:val="24"/>
        </w:rPr>
      </w:pPr>
    </w:p>
    <w:p>
      <w:pPr>
        <w:spacing w:line="400" w:lineRule="exact"/>
        <w:ind w:firstLine="480" w:firstLineChars="200"/>
        <w:rPr>
          <w:rFonts w:hint="eastAsia" w:ascii="宋体" w:hAnsi="宋体" w:eastAsia="宋体" w:cs="宋体"/>
          <w:color w:val="000000"/>
          <w:sz w:val="24"/>
          <w:szCs w:val="24"/>
        </w:rPr>
      </w:pPr>
    </w:p>
    <w:p>
      <w:pPr>
        <w:spacing w:line="400" w:lineRule="exact"/>
        <w:ind w:firstLine="5040" w:firstLineChars="21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投标单位（盖章）：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法定代表人或被授权人（签名或盖章）：    </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400" w:lineRule="exact"/>
        <w:ind w:firstLine="4560" w:firstLineChars="19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年　　月　　日   </w:t>
      </w:r>
    </w:p>
    <w:p>
      <w:pPr>
        <w:spacing w:line="400" w:lineRule="exact"/>
        <w:jc w:val="center"/>
        <w:outlineLvl w:val="1"/>
        <w:rPr>
          <w:rFonts w:hint="eastAsia" w:ascii="宋体" w:hAnsi="宋体" w:eastAsia="宋体" w:cs="宋体"/>
          <w:color w:val="000000"/>
          <w:sz w:val="28"/>
          <w:szCs w:val="28"/>
        </w:rPr>
      </w:pPr>
    </w:p>
    <w:p>
      <w:pPr>
        <w:spacing w:line="400" w:lineRule="exact"/>
        <w:jc w:val="center"/>
        <w:outlineLvl w:val="1"/>
        <w:rPr>
          <w:rFonts w:hint="eastAsia" w:ascii="宋体" w:hAnsi="宋体" w:eastAsia="宋体" w:cs="宋体"/>
          <w:color w:val="000000"/>
          <w:sz w:val="28"/>
          <w:szCs w:val="28"/>
        </w:rPr>
      </w:pPr>
    </w:p>
    <w:p>
      <w:pPr>
        <w:spacing w:line="400" w:lineRule="exact"/>
        <w:jc w:val="center"/>
        <w:outlineLvl w:val="1"/>
        <w:rPr>
          <w:rFonts w:hint="eastAsia" w:ascii="宋体" w:hAnsi="宋体" w:eastAsia="宋体" w:cs="宋体"/>
          <w:color w:val="000000"/>
          <w:sz w:val="28"/>
          <w:szCs w:val="28"/>
        </w:rPr>
      </w:pPr>
    </w:p>
    <w:p>
      <w:pPr>
        <w:spacing w:line="400" w:lineRule="exact"/>
        <w:jc w:val="center"/>
        <w:outlineLvl w:val="1"/>
        <w:rPr>
          <w:rFonts w:hint="eastAsia" w:ascii="宋体" w:hAnsi="宋体" w:eastAsia="宋体" w:cs="宋体"/>
          <w:color w:val="000000"/>
          <w:sz w:val="28"/>
          <w:szCs w:val="28"/>
        </w:rPr>
      </w:pPr>
    </w:p>
    <w:p>
      <w:pPr>
        <w:spacing w:line="400" w:lineRule="exact"/>
        <w:jc w:val="center"/>
        <w:outlineLvl w:val="1"/>
        <w:rPr>
          <w:rFonts w:hint="eastAsia" w:ascii="宋体" w:hAnsi="宋体" w:eastAsia="宋体" w:cs="宋体"/>
          <w:color w:val="000000"/>
          <w:sz w:val="28"/>
          <w:szCs w:val="28"/>
        </w:rPr>
      </w:pPr>
    </w:p>
    <w:p>
      <w:pPr>
        <w:spacing w:line="400" w:lineRule="exact"/>
        <w:jc w:val="center"/>
        <w:outlineLvl w:val="1"/>
        <w:rPr>
          <w:rFonts w:hint="eastAsia" w:ascii="宋体" w:hAnsi="宋体" w:eastAsia="宋体" w:cs="宋体"/>
          <w:color w:val="000000"/>
          <w:sz w:val="28"/>
          <w:szCs w:val="28"/>
        </w:rPr>
      </w:pPr>
    </w:p>
    <w:p>
      <w:pPr>
        <w:spacing w:line="400" w:lineRule="exact"/>
        <w:jc w:val="center"/>
        <w:outlineLvl w:val="1"/>
        <w:rPr>
          <w:rFonts w:hint="eastAsia" w:ascii="宋体" w:hAnsi="宋体" w:eastAsia="宋体" w:cs="宋体"/>
          <w:color w:val="000000"/>
          <w:sz w:val="28"/>
          <w:szCs w:val="28"/>
        </w:rPr>
      </w:pPr>
    </w:p>
    <w:p>
      <w:pPr>
        <w:spacing w:line="400" w:lineRule="exact"/>
        <w:jc w:val="center"/>
        <w:outlineLvl w:val="1"/>
        <w:rPr>
          <w:rFonts w:hint="eastAsia" w:ascii="宋体" w:hAnsi="宋体" w:eastAsia="宋体" w:cs="宋体"/>
          <w:color w:val="000000"/>
          <w:sz w:val="28"/>
          <w:szCs w:val="28"/>
        </w:rPr>
      </w:pPr>
    </w:p>
    <w:p>
      <w:pPr>
        <w:spacing w:line="400" w:lineRule="exact"/>
        <w:jc w:val="center"/>
        <w:outlineLvl w:val="1"/>
        <w:rPr>
          <w:rFonts w:hint="eastAsia" w:ascii="宋体" w:hAnsi="宋体" w:eastAsia="宋体" w:cs="宋体"/>
          <w:color w:val="000000"/>
          <w:sz w:val="28"/>
          <w:szCs w:val="28"/>
        </w:rPr>
      </w:pPr>
    </w:p>
    <w:p>
      <w:pPr>
        <w:spacing w:line="400" w:lineRule="exact"/>
        <w:jc w:val="center"/>
        <w:outlineLvl w:val="1"/>
        <w:rPr>
          <w:rFonts w:hint="eastAsia" w:ascii="宋体" w:hAnsi="宋体" w:eastAsia="宋体" w:cs="宋体"/>
          <w:color w:val="000000"/>
          <w:sz w:val="28"/>
          <w:szCs w:val="28"/>
        </w:rPr>
      </w:pPr>
    </w:p>
    <w:p>
      <w:pPr>
        <w:spacing w:line="400" w:lineRule="exact"/>
        <w:jc w:val="center"/>
        <w:outlineLvl w:val="1"/>
        <w:rPr>
          <w:rFonts w:hint="eastAsia" w:ascii="宋体" w:hAnsi="宋体" w:eastAsia="宋体" w:cs="宋体"/>
          <w:color w:val="000000"/>
          <w:sz w:val="28"/>
          <w:szCs w:val="28"/>
        </w:rPr>
      </w:pPr>
    </w:p>
    <w:p>
      <w:pPr>
        <w:spacing w:line="400" w:lineRule="exact"/>
        <w:jc w:val="center"/>
        <w:outlineLvl w:val="1"/>
        <w:rPr>
          <w:rFonts w:hint="eastAsia" w:ascii="宋体" w:hAnsi="宋体" w:eastAsia="宋体" w:cs="宋体"/>
          <w:color w:val="000000"/>
          <w:sz w:val="28"/>
          <w:szCs w:val="28"/>
        </w:rPr>
      </w:pPr>
    </w:p>
    <w:p>
      <w:pPr>
        <w:spacing w:line="400" w:lineRule="exact"/>
        <w:jc w:val="center"/>
        <w:outlineLvl w:val="1"/>
        <w:rPr>
          <w:rFonts w:hint="eastAsia" w:ascii="宋体" w:hAnsi="宋体" w:eastAsia="宋体" w:cs="宋体"/>
          <w:color w:val="000000"/>
          <w:sz w:val="28"/>
          <w:szCs w:val="28"/>
        </w:rPr>
      </w:pPr>
    </w:p>
    <w:p>
      <w:pPr>
        <w:spacing w:line="400" w:lineRule="exact"/>
        <w:jc w:val="center"/>
        <w:outlineLvl w:val="1"/>
        <w:rPr>
          <w:rFonts w:hint="eastAsia" w:ascii="宋体" w:hAnsi="宋体" w:eastAsia="宋体" w:cs="宋体"/>
          <w:color w:val="000000"/>
          <w:sz w:val="28"/>
          <w:szCs w:val="28"/>
        </w:rPr>
      </w:pPr>
    </w:p>
    <w:p>
      <w:pPr>
        <w:spacing w:line="400" w:lineRule="exact"/>
        <w:jc w:val="center"/>
        <w:outlineLvl w:val="1"/>
        <w:rPr>
          <w:rFonts w:hint="eastAsia" w:ascii="宋体" w:hAnsi="宋体" w:eastAsia="宋体" w:cs="宋体"/>
          <w:color w:val="000000"/>
          <w:sz w:val="28"/>
          <w:szCs w:val="28"/>
        </w:rPr>
      </w:pPr>
    </w:p>
    <w:p>
      <w:pPr>
        <w:spacing w:line="400" w:lineRule="exact"/>
        <w:jc w:val="center"/>
        <w:outlineLvl w:val="1"/>
        <w:rPr>
          <w:rFonts w:hint="eastAsia" w:ascii="宋体" w:hAnsi="宋体" w:eastAsia="宋体" w:cs="宋体"/>
          <w:color w:val="000000"/>
          <w:sz w:val="28"/>
          <w:szCs w:val="28"/>
        </w:rPr>
      </w:pPr>
    </w:p>
    <w:p>
      <w:pPr>
        <w:spacing w:line="400" w:lineRule="exact"/>
        <w:jc w:val="center"/>
        <w:outlineLvl w:val="1"/>
        <w:rPr>
          <w:rFonts w:hint="eastAsia" w:ascii="宋体" w:hAnsi="宋体" w:eastAsia="宋体" w:cs="宋体"/>
          <w:color w:val="000000"/>
          <w:sz w:val="28"/>
          <w:szCs w:val="28"/>
        </w:rPr>
      </w:pPr>
    </w:p>
    <w:p>
      <w:pPr>
        <w:spacing w:line="400" w:lineRule="exact"/>
        <w:jc w:val="center"/>
        <w:outlineLvl w:val="1"/>
        <w:rPr>
          <w:rFonts w:hint="eastAsia" w:ascii="宋体" w:hAnsi="宋体" w:eastAsia="宋体" w:cs="宋体"/>
          <w:color w:val="000000"/>
          <w:sz w:val="28"/>
          <w:szCs w:val="28"/>
        </w:rPr>
      </w:pPr>
    </w:p>
    <w:p>
      <w:pPr>
        <w:spacing w:line="400" w:lineRule="exact"/>
        <w:jc w:val="center"/>
        <w:outlineLvl w:val="1"/>
        <w:rPr>
          <w:rFonts w:hint="eastAsia" w:ascii="宋体" w:hAnsi="宋体" w:eastAsia="宋体" w:cs="宋体"/>
          <w:color w:val="000000"/>
          <w:sz w:val="28"/>
          <w:szCs w:val="28"/>
        </w:rPr>
      </w:pPr>
    </w:p>
    <w:p>
      <w:pPr>
        <w:spacing w:line="400" w:lineRule="exact"/>
        <w:jc w:val="center"/>
        <w:outlineLvl w:val="1"/>
        <w:rPr>
          <w:rFonts w:hint="eastAsia" w:ascii="宋体" w:hAnsi="宋体" w:eastAsia="宋体" w:cs="宋体"/>
          <w:color w:val="000000"/>
          <w:sz w:val="28"/>
          <w:szCs w:val="28"/>
        </w:rPr>
      </w:pPr>
      <w:r>
        <w:rPr>
          <w:rFonts w:hint="eastAsia" w:ascii="宋体" w:hAnsi="宋体" w:eastAsia="宋体" w:cs="宋体"/>
          <w:color w:val="000000"/>
          <w:sz w:val="28"/>
          <w:szCs w:val="28"/>
        </w:rPr>
        <w:t>九、基本服务承诺书</w:t>
      </w:r>
    </w:p>
    <w:p>
      <w:pPr>
        <w:spacing w:line="40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一、我单位确保按中标结果确定价格及时提供服务。</w:t>
      </w:r>
    </w:p>
    <w:p>
      <w:pPr>
        <w:spacing w:line="400" w:lineRule="exact"/>
        <w:ind w:firstLine="480" w:firstLineChars="200"/>
        <w:jc w:val="left"/>
        <w:rPr>
          <w:rFonts w:hint="eastAsia" w:ascii="宋体" w:hAnsi="宋体" w:eastAsia="宋体" w:cs="宋体"/>
          <w:bCs/>
          <w:color w:val="000000"/>
          <w:sz w:val="24"/>
          <w:u w:val="single"/>
        </w:rPr>
      </w:pPr>
      <w:r>
        <w:rPr>
          <w:rFonts w:hint="eastAsia" w:ascii="宋体" w:hAnsi="宋体" w:eastAsia="宋体" w:cs="宋体"/>
          <w:bCs/>
          <w:color w:val="000000"/>
          <w:sz w:val="24"/>
        </w:rPr>
        <w:t>二、承诺的服务：</w:t>
      </w:r>
      <w:r>
        <w:rPr>
          <w:rFonts w:hint="eastAsia" w:ascii="宋体" w:hAnsi="宋体" w:eastAsia="宋体" w:cs="宋体"/>
          <w:bCs/>
          <w:color w:val="000000"/>
          <w:sz w:val="24"/>
          <w:u w:val="single"/>
        </w:rPr>
        <w:t xml:space="preserve"> </w:t>
      </w:r>
    </w:p>
    <w:tbl>
      <w:tblPr>
        <w:tblStyle w:val="25"/>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8"/>
        <w:gridCol w:w="7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918" w:type="dxa"/>
            <w:vAlign w:val="center"/>
          </w:tcPr>
          <w:p>
            <w:pPr>
              <w:spacing w:line="400" w:lineRule="exact"/>
              <w:jc w:val="center"/>
              <w:rPr>
                <w:rFonts w:hint="eastAsia" w:ascii="宋体" w:hAnsi="宋体" w:eastAsia="宋体" w:cs="宋体"/>
                <w:bCs/>
                <w:color w:val="000000"/>
                <w:sz w:val="24"/>
              </w:rPr>
            </w:pPr>
            <w:r>
              <w:rPr>
                <w:rFonts w:hint="eastAsia" w:ascii="宋体" w:hAnsi="宋体" w:eastAsia="宋体" w:cs="宋体"/>
                <w:bCs/>
                <w:color w:val="000000"/>
                <w:sz w:val="24"/>
              </w:rPr>
              <w:t>服务期限：</w:t>
            </w:r>
          </w:p>
        </w:tc>
        <w:tc>
          <w:tcPr>
            <w:tcW w:w="7338" w:type="dxa"/>
            <w:vAlign w:val="center"/>
          </w:tcPr>
          <w:p>
            <w:pPr>
              <w:spacing w:line="400" w:lineRule="exact"/>
              <w:jc w:val="left"/>
              <w:rPr>
                <w:rFonts w:hint="eastAsia" w:ascii="宋体" w:hAnsi="宋体" w:eastAsia="宋体" w:cs="宋体"/>
                <w:bCs/>
                <w:color w:val="000000"/>
                <w:sz w:val="24"/>
              </w:rPr>
            </w:pPr>
            <w:r>
              <w:rPr>
                <w:rFonts w:hint="eastAsia" w:ascii="宋体" w:hAnsi="宋体" w:eastAsia="宋体" w:cs="宋体"/>
                <w:bCs/>
                <w:color w:val="000000"/>
                <w:sz w:val="24"/>
              </w:rPr>
              <w:t>三年，合同一年一签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18" w:type="dxa"/>
            <w:vAlign w:val="center"/>
          </w:tcPr>
          <w:p>
            <w:pPr>
              <w:spacing w:line="400" w:lineRule="exact"/>
              <w:jc w:val="center"/>
              <w:rPr>
                <w:rFonts w:hint="eastAsia" w:ascii="宋体" w:hAnsi="宋体" w:eastAsia="宋体" w:cs="宋体"/>
                <w:bCs/>
                <w:color w:val="000000"/>
                <w:sz w:val="24"/>
              </w:rPr>
            </w:pPr>
            <w:r>
              <w:rPr>
                <w:rFonts w:hint="eastAsia" w:ascii="宋体" w:hAnsi="宋体" w:eastAsia="宋体" w:cs="宋体"/>
                <w:bCs/>
                <w:color w:val="000000"/>
                <w:sz w:val="24"/>
              </w:rPr>
              <w:t>付款方式</w:t>
            </w:r>
          </w:p>
        </w:tc>
        <w:tc>
          <w:tcPr>
            <w:tcW w:w="7338" w:type="dxa"/>
            <w:vAlign w:val="center"/>
          </w:tcPr>
          <w:p>
            <w:pPr>
              <w:spacing w:line="44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付款方式：每年维保费用根据12个月考核结果于维保合同到期审计结束后支付，超出合同范围的维修材料及配件按实计量，维保合同到期审计结束后付款。</w:t>
            </w:r>
          </w:p>
          <w:p>
            <w:pPr>
              <w:spacing w:line="44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维修保修期：一年, 自修复正常之日起算。</w:t>
            </w:r>
          </w:p>
          <w:p>
            <w:pPr>
              <w:spacing w:line="44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如乙方不能按照合同约定做到空调的正常运行，甲方有权要求乙方终止乙方终止并且由完成合同内容工作，造成的直接损失由乙方承担。</w:t>
            </w:r>
          </w:p>
          <w:p>
            <w:pPr>
              <w:spacing w:line="440" w:lineRule="exact"/>
              <w:ind w:firstLine="360" w:firstLineChars="150"/>
              <w:rPr>
                <w:rFonts w:hint="eastAsia" w:ascii="宋体" w:hAnsi="宋体" w:eastAsia="宋体" w:cs="宋体"/>
                <w:bCs/>
                <w:color w:val="000000"/>
                <w:sz w:val="24"/>
                <w:szCs w:val="24"/>
                <w:u w:val="single"/>
              </w:rPr>
            </w:pPr>
            <w:r>
              <w:rPr>
                <w:rFonts w:hint="eastAsia" w:ascii="宋体" w:hAnsi="宋体" w:eastAsia="宋体" w:cs="宋体"/>
                <w:color w:val="000000"/>
                <w:sz w:val="24"/>
                <w:szCs w:val="24"/>
              </w:rPr>
              <w:t>续签条件:一年平均考核分必须达到80分及以上。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918" w:type="dxa"/>
            <w:vAlign w:val="center"/>
          </w:tcPr>
          <w:p>
            <w:pPr>
              <w:spacing w:line="400" w:lineRule="exact"/>
              <w:jc w:val="center"/>
              <w:rPr>
                <w:rFonts w:hint="eastAsia" w:ascii="宋体" w:hAnsi="宋体" w:eastAsia="宋体" w:cs="宋体"/>
                <w:bCs/>
                <w:color w:val="000000"/>
                <w:sz w:val="24"/>
              </w:rPr>
            </w:pPr>
            <w:r>
              <w:rPr>
                <w:rFonts w:hint="eastAsia" w:ascii="宋体" w:hAnsi="宋体" w:eastAsia="宋体" w:cs="宋体"/>
                <w:color w:val="000000"/>
                <w:sz w:val="24"/>
                <w:szCs w:val="24"/>
              </w:rPr>
              <w:t>保养质量约定</w:t>
            </w:r>
          </w:p>
        </w:tc>
        <w:tc>
          <w:tcPr>
            <w:tcW w:w="7338" w:type="dxa"/>
            <w:vAlign w:val="center"/>
          </w:tcPr>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保养设备的正常进行，接近新装时的效果。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918" w:type="dxa"/>
            <w:vAlign w:val="center"/>
          </w:tcPr>
          <w:p>
            <w:pPr>
              <w:spacing w:line="400" w:lineRule="exact"/>
              <w:jc w:val="center"/>
              <w:rPr>
                <w:rFonts w:hint="eastAsia" w:ascii="宋体" w:hAnsi="宋体" w:eastAsia="宋体" w:cs="宋体"/>
                <w:bCs/>
                <w:color w:val="000000"/>
                <w:sz w:val="24"/>
              </w:rPr>
            </w:pPr>
            <w:r>
              <w:rPr>
                <w:rFonts w:hint="eastAsia" w:ascii="宋体" w:hAnsi="宋体" w:eastAsia="宋体" w:cs="宋体"/>
                <w:bCs/>
                <w:color w:val="000000"/>
                <w:sz w:val="24"/>
              </w:rPr>
              <w:t>巡查等约定</w:t>
            </w:r>
          </w:p>
        </w:tc>
        <w:tc>
          <w:tcPr>
            <w:tcW w:w="7338" w:type="dxa"/>
            <w:vAlign w:val="center"/>
          </w:tcPr>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1、空调维保巡查：每月不得低于2次 ，每次巡查记录由业主单位负责人签字，否则视为未定期巡查。</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2、空调维保包含室内外机组、空调管路、水冷机组循环水系统组配件。</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3、中央空调水系统每年进行一次预膜处理。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918" w:type="dxa"/>
            <w:vAlign w:val="center"/>
          </w:tcPr>
          <w:p>
            <w:pPr>
              <w:spacing w:line="400" w:lineRule="exact"/>
              <w:jc w:val="center"/>
              <w:rPr>
                <w:rFonts w:hint="eastAsia" w:ascii="宋体" w:hAnsi="宋体" w:eastAsia="宋体" w:cs="宋体"/>
                <w:bCs/>
                <w:color w:val="000000"/>
                <w:sz w:val="24"/>
              </w:rPr>
            </w:pPr>
            <w:r>
              <w:rPr>
                <w:rFonts w:hint="eastAsia" w:ascii="宋体" w:hAnsi="宋体" w:eastAsia="宋体" w:cs="宋体"/>
                <w:bCs/>
                <w:color w:val="000000"/>
                <w:sz w:val="24"/>
              </w:rPr>
              <w:t>空调维保免费项目</w:t>
            </w:r>
          </w:p>
        </w:tc>
        <w:tc>
          <w:tcPr>
            <w:tcW w:w="7338" w:type="dxa"/>
            <w:vAlign w:val="center"/>
          </w:tcPr>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1、循环水系统定期加药；2、空调制冷剂；3、空调系统零部件单价不大于800元的；4、水系统管路预膜处理；5、分体式空调移机、安装等。</w:t>
            </w:r>
          </w:p>
        </w:tc>
      </w:tr>
    </w:tbl>
    <w:p>
      <w:pPr>
        <w:spacing w:line="400" w:lineRule="exact"/>
        <w:ind w:firstLine="5040" w:firstLineChars="2100"/>
        <w:rPr>
          <w:rFonts w:hint="eastAsia" w:ascii="宋体" w:hAnsi="宋体" w:eastAsia="宋体" w:cs="宋体"/>
          <w:bCs/>
          <w:color w:val="000000"/>
          <w:sz w:val="24"/>
        </w:rPr>
      </w:pPr>
    </w:p>
    <w:p>
      <w:pPr>
        <w:spacing w:line="400" w:lineRule="exact"/>
        <w:ind w:firstLine="5040" w:firstLineChars="2100"/>
        <w:rPr>
          <w:rFonts w:hint="eastAsia" w:ascii="宋体" w:hAnsi="宋体" w:eastAsia="宋体" w:cs="宋体"/>
          <w:bCs/>
          <w:color w:val="000000"/>
          <w:sz w:val="24"/>
        </w:rPr>
      </w:pPr>
      <w:r>
        <w:rPr>
          <w:rFonts w:hint="eastAsia" w:ascii="宋体" w:hAnsi="宋体" w:eastAsia="宋体" w:cs="宋体"/>
          <w:bCs/>
          <w:color w:val="000000"/>
          <w:sz w:val="24"/>
        </w:rPr>
        <w:t xml:space="preserve">投标单位（盖章）：  </w:t>
      </w:r>
    </w:p>
    <w:p>
      <w:pPr>
        <w:spacing w:line="400" w:lineRule="exact"/>
        <w:ind w:firstLine="2640" w:firstLineChars="1100"/>
        <w:rPr>
          <w:rFonts w:hint="eastAsia" w:ascii="宋体" w:hAnsi="宋体" w:eastAsia="宋体" w:cs="宋体"/>
          <w:bCs/>
          <w:color w:val="000000"/>
          <w:sz w:val="24"/>
        </w:rPr>
      </w:pPr>
      <w:r>
        <w:rPr>
          <w:rFonts w:hint="eastAsia" w:ascii="宋体" w:hAnsi="宋体" w:eastAsia="宋体" w:cs="宋体"/>
          <w:bCs/>
          <w:color w:val="000000"/>
          <w:sz w:val="24"/>
        </w:rPr>
        <w:t xml:space="preserve">  法定代表人或</w:t>
      </w:r>
      <w:r>
        <w:rPr>
          <w:rFonts w:hint="eastAsia" w:ascii="宋体" w:hAnsi="宋体" w:eastAsia="宋体" w:cs="宋体"/>
          <w:color w:val="000000"/>
          <w:sz w:val="24"/>
          <w:szCs w:val="24"/>
        </w:rPr>
        <w:t>被授权人</w:t>
      </w:r>
      <w:r>
        <w:rPr>
          <w:rFonts w:hint="eastAsia" w:ascii="宋体" w:hAnsi="宋体" w:eastAsia="宋体" w:cs="宋体"/>
          <w:bCs/>
          <w:color w:val="000000"/>
          <w:sz w:val="24"/>
        </w:rPr>
        <w:t xml:space="preserve">（签名或盖章）： </w:t>
      </w:r>
    </w:p>
    <w:p>
      <w:pPr>
        <w:spacing w:line="400" w:lineRule="exact"/>
        <w:jc w:val="center"/>
        <w:rPr>
          <w:rFonts w:hint="eastAsia" w:ascii="宋体" w:hAnsi="宋体" w:eastAsia="宋体" w:cs="宋体"/>
          <w:color w:val="000000"/>
          <w:sz w:val="24"/>
        </w:rPr>
      </w:pPr>
      <w:r>
        <w:rPr>
          <w:rFonts w:hint="eastAsia" w:ascii="宋体" w:hAnsi="宋体" w:eastAsia="宋体" w:cs="宋体"/>
          <w:color w:val="000000"/>
        </w:rPr>
        <w:t xml:space="preserve">                                       </w:t>
      </w:r>
      <w:r>
        <w:rPr>
          <w:rFonts w:hint="eastAsia" w:ascii="宋体" w:hAnsi="宋体" w:eastAsia="宋体" w:cs="宋体"/>
          <w:color w:val="000000"/>
          <w:sz w:val="24"/>
        </w:rPr>
        <w:t>日期：     年    月    日</w:t>
      </w:r>
    </w:p>
    <w:p>
      <w:pPr>
        <w:spacing w:line="276" w:lineRule="auto"/>
        <w:jc w:val="center"/>
        <w:rPr>
          <w:rFonts w:hint="eastAsia" w:ascii="宋体" w:hAnsi="宋体" w:eastAsia="宋体" w:cs="宋体"/>
          <w:b/>
          <w:bCs/>
          <w:color w:val="000000"/>
          <w:kern w:val="0"/>
          <w:sz w:val="32"/>
          <w:szCs w:val="32"/>
        </w:rPr>
      </w:pPr>
    </w:p>
    <w:p>
      <w:pPr>
        <w:spacing w:line="276" w:lineRule="auto"/>
        <w:jc w:val="center"/>
        <w:rPr>
          <w:rFonts w:hint="eastAsia" w:ascii="宋体" w:hAnsi="宋体" w:eastAsia="宋体" w:cs="宋体"/>
          <w:b/>
          <w:bCs/>
          <w:color w:val="000000"/>
          <w:kern w:val="0"/>
          <w:sz w:val="32"/>
          <w:szCs w:val="32"/>
        </w:rPr>
      </w:pPr>
    </w:p>
    <w:bookmarkEnd w:id="48"/>
    <w:bookmarkEnd w:id="49"/>
    <w:bookmarkEnd w:id="50"/>
    <w:bookmarkEnd w:id="51"/>
    <w:bookmarkEnd w:id="52"/>
    <w:bookmarkEnd w:id="53"/>
    <w:bookmarkEnd w:id="54"/>
    <w:p>
      <w:pPr>
        <w:spacing w:line="400" w:lineRule="exact"/>
        <w:ind w:firstLine="4560" w:firstLineChars="1900"/>
        <w:rPr>
          <w:rFonts w:hint="eastAsia" w:ascii="宋体" w:hAnsi="宋体" w:eastAsia="宋体" w:cs="宋体"/>
          <w:color w:val="000000"/>
          <w:sz w:val="24"/>
          <w:szCs w:val="24"/>
        </w:rPr>
      </w:pPr>
    </w:p>
    <w:p>
      <w:pPr>
        <w:spacing w:line="400" w:lineRule="exact"/>
        <w:ind w:firstLine="4560" w:firstLineChars="1900"/>
        <w:rPr>
          <w:rFonts w:hint="eastAsia" w:ascii="宋体" w:hAnsi="宋体" w:eastAsia="宋体" w:cs="宋体"/>
          <w:color w:val="000000"/>
          <w:sz w:val="24"/>
          <w:szCs w:val="24"/>
        </w:rPr>
      </w:pPr>
    </w:p>
    <w:p>
      <w:pPr>
        <w:spacing w:line="400" w:lineRule="exact"/>
        <w:ind w:firstLine="4560" w:firstLineChars="1900"/>
        <w:rPr>
          <w:rFonts w:hint="eastAsia" w:ascii="宋体" w:hAnsi="宋体" w:eastAsia="宋体" w:cs="宋体"/>
          <w:color w:val="000000"/>
          <w:sz w:val="24"/>
          <w:szCs w:val="24"/>
        </w:rPr>
      </w:pPr>
    </w:p>
    <w:p>
      <w:pPr>
        <w:spacing w:line="400" w:lineRule="exact"/>
        <w:ind w:firstLine="4560" w:firstLineChars="1900"/>
        <w:rPr>
          <w:rFonts w:hint="eastAsia" w:ascii="宋体" w:hAnsi="宋体" w:eastAsia="宋体" w:cs="宋体"/>
          <w:color w:val="000000"/>
          <w:sz w:val="24"/>
          <w:szCs w:val="24"/>
        </w:rPr>
      </w:pPr>
    </w:p>
    <w:p>
      <w:pPr>
        <w:spacing w:line="400" w:lineRule="exact"/>
        <w:jc w:val="center"/>
        <w:rPr>
          <w:rFonts w:hint="eastAsia" w:ascii="宋体" w:hAnsi="宋体" w:eastAsia="宋体" w:cs="宋体"/>
          <w:bCs/>
          <w:color w:val="000000"/>
          <w:kern w:val="44"/>
          <w:sz w:val="28"/>
          <w:szCs w:val="28"/>
        </w:rPr>
      </w:pPr>
      <w:r>
        <w:rPr>
          <w:rFonts w:hint="eastAsia" w:ascii="宋体" w:hAnsi="宋体" w:eastAsia="宋体" w:cs="宋体"/>
          <w:bCs/>
          <w:color w:val="000000"/>
          <w:kern w:val="44"/>
          <w:sz w:val="28"/>
          <w:szCs w:val="28"/>
        </w:rPr>
        <w:t>十、投标人认为有必要提供的和评分所涉及的其他材料</w:t>
      </w: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spacing w:line="400" w:lineRule="exact"/>
        <w:jc w:val="center"/>
        <w:rPr>
          <w:rFonts w:hint="eastAsia" w:ascii="宋体" w:hAnsi="宋体" w:eastAsia="宋体" w:cs="宋体"/>
          <w:bCs/>
          <w:color w:val="000000"/>
          <w:kern w:val="44"/>
          <w:sz w:val="28"/>
          <w:szCs w:val="28"/>
        </w:rPr>
      </w:pPr>
    </w:p>
    <w:p>
      <w:pPr>
        <w:pStyle w:val="2"/>
        <w:widowControl/>
        <w:tabs>
          <w:tab w:val="left" w:pos="2556"/>
          <w:tab w:val="center" w:pos="4681"/>
        </w:tabs>
        <w:rPr>
          <w:rFonts w:hint="eastAsia" w:ascii="宋体" w:hAnsi="宋体" w:eastAsia="宋体" w:cs="宋体"/>
        </w:rPr>
      </w:pPr>
      <w:r>
        <w:rPr>
          <w:rFonts w:hint="eastAsia" w:ascii="宋体" w:hAnsi="宋体" w:eastAsia="宋体" w:cs="宋体"/>
        </w:rPr>
        <w:t>第九章  答疑会对招标文件的询问内容</w:t>
      </w:r>
    </w:p>
    <w:p>
      <w:pPr>
        <w:spacing w:line="400" w:lineRule="exact"/>
        <w:ind w:firstLine="480" w:firstLineChars="200"/>
        <w:jc w:val="left"/>
        <w:rPr>
          <w:rFonts w:hint="eastAsia" w:ascii="宋体" w:hAnsi="宋体" w:eastAsia="宋体" w:cs="宋体"/>
          <w:bCs/>
          <w:sz w:val="24"/>
          <w:szCs w:val="22"/>
        </w:rPr>
      </w:pPr>
    </w:p>
    <w:p>
      <w:pPr>
        <w:spacing w:line="400" w:lineRule="exact"/>
        <w:ind w:firstLine="480" w:firstLineChars="200"/>
        <w:jc w:val="left"/>
        <w:rPr>
          <w:rFonts w:hint="eastAsia" w:ascii="宋体" w:hAnsi="宋体" w:eastAsia="宋体" w:cs="宋体"/>
          <w:bCs/>
          <w:sz w:val="24"/>
          <w:szCs w:val="22"/>
          <w:u w:val="single"/>
        </w:rPr>
      </w:pPr>
      <w:r>
        <w:rPr>
          <w:rFonts w:hint="eastAsia" w:ascii="宋体" w:hAnsi="宋体" w:eastAsia="宋体" w:cs="宋体"/>
          <w:bCs/>
          <w:sz w:val="24"/>
          <w:szCs w:val="22"/>
        </w:rPr>
        <w:t>项目编号：</w:t>
      </w:r>
    </w:p>
    <w:p>
      <w:pPr>
        <w:spacing w:line="400" w:lineRule="exact"/>
        <w:ind w:firstLine="480" w:firstLineChars="200"/>
        <w:jc w:val="left"/>
        <w:rPr>
          <w:rFonts w:hint="eastAsia" w:ascii="宋体" w:hAnsi="宋体" w:eastAsia="宋体" w:cs="宋体"/>
          <w:bCs/>
          <w:sz w:val="24"/>
          <w:szCs w:val="22"/>
          <w:u w:val="single"/>
        </w:rPr>
      </w:pPr>
      <w:r>
        <w:rPr>
          <w:rFonts w:hint="eastAsia" w:ascii="宋体" w:hAnsi="宋体" w:eastAsia="宋体" w:cs="宋体"/>
          <w:bCs/>
          <w:sz w:val="24"/>
          <w:szCs w:val="22"/>
        </w:rPr>
        <w:t>项目名称：</w:t>
      </w:r>
    </w:p>
    <w:p>
      <w:pPr>
        <w:spacing w:line="400" w:lineRule="exact"/>
        <w:ind w:firstLine="480" w:firstLineChars="200"/>
        <w:jc w:val="left"/>
        <w:rPr>
          <w:rFonts w:hint="eastAsia" w:ascii="宋体" w:hAnsi="宋体" w:eastAsia="宋体" w:cs="宋体"/>
          <w:bCs/>
          <w:sz w:val="24"/>
          <w:szCs w:val="22"/>
        </w:rPr>
      </w:pPr>
      <w:r>
        <w:rPr>
          <w:rFonts w:hint="eastAsia" w:ascii="宋体" w:hAnsi="宋体" w:eastAsia="宋体" w:cs="宋体"/>
          <w:bCs/>
          <w:sz w:val="24"/>
          <w:szCs w:val="22"/>
        </w:rPr>
        <w:t>内容：</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400" w:lineRule="exact"/>
        <w:ind w:firstLine="4800" w:firstLineChars="2000"/>
        <w:jc w:val="left"/>
        <w:rPr>
          <w:rFonts w:hint="eastAsia" w:ascii="宋体" w:hAnsi="宋体" w:eastAsia="宋体" w:cs="宋体"/>
          <w:bCs/>
          <w:sz w:val="24"/>
          <w:szCs w:val="22"/>
        </w:rPr>
      </w:pPr>
    </w:p>
    <w:p>
      <w:pPr>
        <w:spacing w:line="400" w:lineRule="exact"/>
        <w:ind w:firstLine="4800" w:firstLineChars="2000"/>
        <w:jc w:val="left"/>
        <w:rPr>
          <w:rFonts w:hint="eastAsia" w:ascii="宋体" w:hAnsi="宋体" w:eastAsia="宋体" w:cs="宋体"/>
          <w:bCs/>
          <w:sz w:val="24"/>
          <w:szCs w:val="22"/>
        </w:rPr>
      </w:pPr>
    </w:p>
    <w:p>
      <w:pPr>
        <w:spacing w:line="400" w:lineRule="exact"/>
        <w:ind w:firstLine="4800" w:firstLineChars="2000"/>
        <w:jc w:val="left"/>
        <w:rPr>
          <w:rFonts w:hint="eastAsia" w:ascii="宋体" w:hAnsi="宋体" w:eastAsia="宋体" w:cs="宋体"/>
          <w:bCs/>
          <w:sz w:val="24"/>
          <w:szCs w:val="22"/>
        </w:rPr>
      </w:pPr>
    </w:p>
    <w:p>
      <w:pPr>
        <w:spacing w:line="400" w:lineRule="exact"/>
        <w:ind w:firstLine="4800" w:firstLineChars="2000"/>
        <w:jc w:val="left"/>
        <w:rPr>
          <w:rFonts w:hint="eastAsia" w:ascii="宋体" w:hAnsi="宋体" w:eastAsia="宋体" w:cs="宋体"/>
          <w:bCs/>
          <w:sz w:val="24"/>
          <w:szCs w:val="22"/>
        </w:rPr>
      </w:pPr>
    </w:p>
    <w:p>
      <w:pPr>
        <w:spacing w:line="400" w:lineRule="exact"/>
        <w:ind w:firstLine="4800" w:firstLineChars="2000"/>
        <w:jc w:val="left"/>
        <w:rPr>
          <w:rFonts w:hint="eastAsia" w:ascii="宋体" w:hAnsi="宋体" w:eastAsia="宋体" w:cs="宋体"/>
          <w:bCs/>
          <w:sz w:val="24"/>
          <w:szCs w:val="22"/>
        </w:rPr>
      </w:pPr>
    </w:p>
    <w:p>
      <w:pPr>
        <w:spacing w:line="400" w:lineRule="exact"/>
        <w:jc w:val="left"/>
        <w:rPr>
          <w:rFonts w:hint="eastAsia" w:ascii="宋体" w:hAnsi="宋体" w:eastAsia="宋体" w:cs="宋体"/>
          <w:bCs/>
          <w:sz w:val="24"/>
          <w:szCs w:val="22"/>
        </w:rPr>
      </w:pPr>
    </w:p>
    <w:p>
      <w:pPr>
        <w:spacing w:line="400" w:lineRule="exact"/>
        <w:ind w:firstLine="4800" w:firstLineChars="2000"/>
        <w:rPr>
          <w:rFonts w:hint="eastAsia" w:ascii="宋体" w:hAnsi="宋体" w:eastAsia="宋体" w:cs="宋体"/>
          <w:bCs/>
          <w:sz w:val="24"/>
        </w:rPr>
      </w:pPr>
      <w:r>
        <w:rPr>
          <w:rFonts w:hint="eastAsia" w:ascii="宋体" w:hAnsi="宋体" w:eastAsia="宋体" w:cs="宋体"/>
          <w:bCs/>
          <w:sz w:val="24"/>
        </w:rPr>
        <w:t>投标单位（盖章）：</w:t>
      </w:r>
    </w:p>
    <w:p>
      <w:pPr>
        <w:spacing w:line="400" w:lineRule="exact"/>
        <w:rPr>
          <w:rFonts w:hint="eastAsia" w:ascii="宋体" w:hAnsi="宋体" w:eastAsia="宋体" w:cs="宋体"/>
          <w:bCs/>
          <w:sz w:val="24"/>
        </w:rPr>
      </w:pPr>
    </w:p>
    <w:p>
      <w:pPr>
        <w:spacing w:line="400" w:lineRule="exact"/>
        <w:ind w:firstLine="2160" w:firstLineChars="900"/>
        <w:rPr>
          <w:rFonts w:hint="eastAsia" w:ascii="宋体" w:hAnsi="宋体" w:eastAsia="宋体" w:cs="宋体"/>
          <w:bCs/>
          <w:sz w:val="24"/>
        </w:rPr>
      </w:pPr>
      <w:r>
        <w:rPr>
          <w:rFonts w:hint="eastAsia" w:ascii="宋体" w:hAnsi="宋体" w:eastAsia="宋体" w:cs="宋体"/>
          <w:bCs/>
          <w:sz w:val="24"/>
        </w:rPr>
        <w:t>法定代表人或</w:t>
      </w:r>
      <w:r>
        <w:rPr>
          <w:rFonts w:hint="eastAsia" w:ascii="宋体" w:hAnsi="宋体" w:eastAsia="宋体" w:cs="宋体"/>
          <w:sz w:val="24"/>
          <w:szCs w:val="24"/>
        </w:rPr>
        <w:t>被授权人</w:t>
      </w:r>
      <w:r>
        <w:rPr>
          <w:rFonts w:hint="eastAsia" w:ascii="宋体" w:hAnsi="宋体" w:eastAsia="宋体" w:cs="宋体"/>
          <w:bCs/>
          <w:sz w:val="24"/>
        </w:rPr>
        <w:t>（签名或盖章）：</w:t>
      </w:r>
    </w:p>
    <w:p>
      <w:pPr>
        <w:spacing w:line="400" w:lineRule="exact"/>
        <w:ind w:firstLine="480" w:firstLineChars="200"/>
        <w:rPr>
          <w:rFonts w:hint="eastAsia" w:ascii="宋体" w:hAnsi="宋体" w:eastAsia="宋体" w:cs="宋体"/>
          <w:bCs/>
          <w:sz w:val="24"/>
        </w:rPr>
      </w:pPr>
    </w:p>
    <w:p>
      <w:pPr>
        <w:spacing w:line="400" w:lineRule="exact"/>
        <w:jc w:val="center"/>
        <w:rPr>
          <w:rFonts w:hint="eastAsia" w:ascii="宋体" w:hAnsi="宋体" w:eastAsia="宋体" w:cs="宋体"/>
          <w:bCs/>
          <w:sz w:val="24"/>
        </w:rPr>
      </w:pPr>
      <w:r>
        <w:rPr>
          <w:rFonts w:hint="eastAsia" w:ascii="宋体" w:hAnsi="宋体" w:eastAsia="宋体" w:cs="宋体"/>
          <w:sz w:val="24"/>
        </w:rPr>
        <w:t xml:space="preserve">                        日期：     年    月    日</w:t>
      </w:r>
    </w:p>
    <w:p>
      <w:pPr>
        <w:spacing w:line="400" w:lineRule="exact"/>
        <w:ind w:firstLine="4560" w:firstLineChars="1900"/>
        <w:rPr>
          <w:rFonts w:hint="eastAsia" w:ascii="宋体" w:hAnsi="宋体" w:eastAsia="宋体" w:cs="宋体"/>
          <w:color w:val="000000"/>
          <w:sz w:val="24"/>
          <w:szCs w:val="24"/>
        </w:rPr>
      </w:pPr>
    </w:p>
    <w:p>
      <w:pPr>
        <w:spacing w:line="400" w:lineRule="exact"/>
        <w:rPr>
          <w:rFonts w:hint="eastAsia" w:ascii="宋体" w:hAnsi="宋体" w:eastAsia="宋体" w:cs="宋体"/>
          <w:color w:val="000000"/>
          <w:sz w:val="24"/>
          <w:szCs w:val="24"/>
        </w:rPr>
      </w:pPr>
    </w:p>
    <w:p>
      <w:pPr>
        <w:spacing w:line="400" w:lineRule="exact"/>
        <w:jc w:val="center"/>
        <w:rPr>
          <w:rFonts w:hint="eastAsia" w:ascii="宋体" w:hAnsi="宋体" w:eastAsia="宋体" w:cs="宋体"/>
          <w:color w:val="000000"/>
          <w:sz w:val="24"/>
          <w:szCs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53</w:t>
    </w:r>
    <w:r>
      <w:rPr>
        <w:lang w:val="zh-CN"/>
      </w:rPr>
      <w:fldChar w:fldCharType="end"/>
    </w:r>
  </w:p>
  <w:p>
    <w:pPr>
      <w:pStyle w:val="16"/>
      <w:ind w:right="360" w:firstLine="360"/>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54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opLinePunct/>
      <w:rPr>
        <w:rFonts w:ascii="楷体" w:hAnsi="楷体" w:eastAsia="楷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A853D"/>
    <w:multiLevelType w:val="singleLevel"/>
    <w:tmpl w:val="AACA853D"/>
    <w:lvl w:ilvl="0" w:tentative="0">
      <w:start w:val="4"/>
      <w:numFmt w:val="chineseCounting"/>
      <w:suff w:val="nothing"/>
      <w:lvlText w:val="第%1章　"/>
      <w:lvlJc w:val="left"/>
      <w:rPr>
        <w:rFonts w:hint="eastAsia"/>
      </w:rPr>
    </w:lvl>
  </w:abstractNum>
  <w:abstractNum w:abstractNumId="1">
    <w:nsid w:val="ED9901EF"/>
    <w:multiLevelType w:val="singleLevel"/>
    <w:tmpl w:val="ED9901EF"/>
    <w:lvl w:ilvl="0" w:tentative="0">
      <w:start w:val="2"/>
      <w:numFmt w:val="chineseCounting"/>
      <w:suff w:val="nothing"/>
      <w:lvlText w:val="%1、"/>
      <w:lvlJc w:val="left"/>
      <w:rPr>
        <w:rFonts w:hint="eastAsia"/>
      </w:rPr>
    </w:lvl>
  </w:abstractNum>
  <w:abstractNum w:abstractNumId="2">
    <w:nsid w:val="12767E0F"/>
    <w:multiLevelType w:val="multilevel"/>
    <w:tmpl w:val="12767E0F"/>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19BF6A0D"/>
    <w:multiLevelType w:val="multilevel"/>
    <w:tmpl w:val="19BF6A0D"/>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1C9E0327"/>
    <w:multiLevelType w:val="multilevel"/>
    <w:tmpl w:val="1C9E0327"/>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23023055"/>
    <w:multiLevelType w:val="multilevel"/>
    <w:tmpl w:val="23023055"/>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39664402"/>
    <w:multiLevelType w:val="multilevel"/>
    <w:tmpl w:val="39664402"/>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7">
    <w:nsid w:val="3AF03EDA"/>
    <w:multiLevelType w:val="multilevel"/>
    <w:tmpl w:val="3AF03EDA"/>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
    <w:nsid w:val="59CCA104"/>
    <w:multiLevelType w:val="singleLevel"/>
    <w:tmpl w:val="59CCA104"/>
    <w:lvl w:ilvl="0" w:tentative="0">
      <w:start w:val="1"/>
      <w:numFmt w:val="chineseCounting"/>
      <w:suff w:val="nothing"/>
      <w:lvlText w:val="（%1）"/>
      <w:lvlJc w:val="left"/>
    </w:lvl>
  </w:abstractNum>
  <w:abstractNum w:abstractNumId="9">
    <w:nsid w:val="59CDB321"/>
    <w:multiLevelType w:val="singleLevel"/>
    <w:tmpl w:val="59CDB321"/>
    <w:lvl w:ilvl="0" w:tentative="0">
      <w:start w:val="7"/>
      <w:numFmt w:val="chineseCounting"/>
      <w:suff w:val="nothing"/>
      <w:lvlText w:val="第%1章"/>
      <w:lvlJc w:val="left"/>
    </w:lvl>
  </w:abstractNum>
  <w:abstractNum w:abstractNumId="10">
    <w:nsid w:val="5F045A50"/>
    <w:multiLevelType w:val="multilevel"/>
    <w:tmpl w:val="5F045A50"/>
    <w:lvl w:ilvl="0" w:tentative="0">
      <w:start w:val="1"/>
      <w:numFmt w:val="decimal"/>
      <w:lvlText w:val="%1."/>
      <w:lvlJc w:val="left"/>
      <w:pPr>
        <w:tabs>
          <w:tab w:val="left" w:pos="1035"/>
        </w:tabs>
        <w:ind w:left="1035" w:hanging="60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1">
    <w:nsid w:val="5FA20E2B"/>
    <w:multiLevelType w:val="multilevel"/>
    <w:tmpl w:val="5FA20E2B"/>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2">
    <w:nsid w:val="6C69455E"/>
    <w:multiLevelType w:val="multilevel"/>
    <w:tmpl w:val="6C69455E"/>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3">
    <w:nsid w:val="6C8E6448"/>
    <w:multiLevelType w:val="multilevel"/>
    <w:tmpl w:val="6C8E6448"/>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4">
    <w:nsid w:val="78577F0E"/>
    <w:multiLevelType w:val="multilevel"/>
    <w:tmpl w:val="78577F0E"/>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8"/>
  </w:num>
  <w:num w:numId="2">
    <w:abstractNumId w:val="0"/>
  </w:num>
  <w:num w:numId="3">
    <w:abstractNumId w:val="1"/>
  </w:num>
  <w:num w:numId="4">
    <w:abstractNumId w:val="10"/>
  </w:num>
  <w:num w:numId="5">
    <w:abstractNumId w:val="6"/>
  </w:num>
  <w:num w:numId="6">
    <w:abstractNumId w:val="3"/>
  </w:num>
  <w:num w:numId="7">
    <w:abstractNumId w:val="5"/>
  </w:num>
  <w:num w:numId="8">
    <w:abstractNumId w:val="13"/>
  </w:num>
  <w:num w:numId="9">
    <w:abstractNumId w:val="11"/>
  </w:num>
  <w:num w:numId="10">
    <w:abstractNumId w:val="2"/>
  </w:num>
  <w:num w:numId="11">
    <w:abstractNumId w:val="14"/>
  </w:num>
  <w:num w:numId="12">
    <w:abstractNumId w:val="7"/>
  </w:num>
  <w:num w:numId="13">
    <w:abstractNumId w:val="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jc3Yzk2ZDIzZWJlNjQ1NjQ3YTI0NjllM2Q0ODkifQ=="/>
  </w:docVars>
  <w:rsids>
    <w:rsidRoot w:val="00172A27"/>
    <w:rsid w:val="00001128"/>
    <w:rsid w:val="00001B25"/>
    <w:rsid w:val="00001CF0"/>
    <w:rsid w:val="00003946"/>
    <w:rsid w:val="00006067"/>
    <w:rsid w:val="00010259"/>
    <w:rsid w:val="00020497"/>
    <w:rsid w:val="00020529"/>
    <w:rsid w:val="000212F1"/>
    <w:rsid w:val="0002212E"/>
    <w:rsid w:val="00022672"/>
    <w:rsid w:val="00022B51"/>
    <w:rsid w:val="0002333B"/>
    <w:rsid w:val="0002468F"/>
    <w:rsid w:val="000247D2"/>
    <w:rsid w:val="00024E08"/>
    <w:rsid w:val="00026953"/>
    <w:rsid w:val="00027EEB"/>
    <w:rsid w:val="0003143E"/>
    <w:rsid w:val="000315ED"/>
    <w:rsid w:val="00031DAD"/>
    <w:rsid w:val="000344C7"/>
    <w:rsid w:val="00036BE5"/>
    <w:rsid w:val="0003773D"/>
    <w:rsid w:val="0004212F"/>
    <w:rsid w:val="0004383B"/>
    <w:rsid w:val="00045827"/>
    <w:rsid w:val="00045D05"/>
    <w:rsid w:val="00046E17"/>
    <w:rsid w:val="0004742B"/>
    <w:rsid w:val="00052459"/>
    <w:rsid w:val="00052498"/>
    <w:rsid w:val="00052BE9"/>
    <w:rsid w:val="0005682C"/>
    <w:rsid w:val="00060E77"/>
    <w:rsid w:val="00062D0A"/>
    <w:rsid w:val="00063062"/>
    <w:rsid w:val="00063DB0"/>
    <w:rsid w:val="00065481"/>
    <w:rsid w:val="0006630E"/>
    <w:rsid w:val="00066B81"/>
    <w:rsid w:val="00070781"/>
    <w:rsid w:val="00070B5D"/>
    <w:rsid w:val="000758B1"/>
    <w:rsid w:val="00075C78"/>
    <w:rsid w:val="0007602D"/>
    <w:rsid w:val="00076732"/>
    <w:rsid w:val="00076C36"/>
    <w:rsid w:val="00077295"/>
    <w:rsid w:val="000806A0"/>
    <w:rsid w:val="00080883"/>
    <w:rsid w:val="00081883"/>
    <w:rsid w:val="00082A30"/>
    <w:rsid w:val="00083060"/>
    <w:rsid w:val="00084173"/>
    <w:rsid w:val="00084446"/>
    <w:rsid w:val="0008480E"/>
    <w:rsid w:val="00084B10"/>
    <w:rsid w:val="000910E7"/>
    <w:rsid w:val="00092E75"/>
    <w:rsid w:val="000933B2"/>
    <w:rsid w:val="000956E1"/>
    <w:rsid w:val="00096924"/>
    <w:rsid w:val="00097203"/>
    <w:rsid w:val="000A0071"/>
    <w:rsid w:val="000A10FE"/>
    <w:rsid w:val="000A13BE"/>
    <w:rsid w:val="000A179A"/>
    <w:rsid w:val="000A430A"/>
    <w:rsid w:val="000A527F"/>
    <w:rsid w:val="000A5450"/>
    <w:rsid w:val="000A5806"/>
    <w:rsid w:val="000A633A"/>
    <w:rsid w:val="000B1221"/>
    <w:rsid w:val="000B2093"/>
    <w:rsid w:val="000B2F94"/>
    <w:rsid w:val="000B42CC"/>
    <w:rsid w:val="000B5C2B"/>
    <w:rsid w:val="000B66E0"/>
    <w:rsid w:val="000C0CEB"/>
    <w:rsid w:val="000C12D5"/>
    <w:rsid w:val="000C137E"/>
    <w:rsid w:val="000C16AC"/>
    <w:rsid w:val="000C1964"/>
    <w:rsid w:val="000C2A0A"/>
    <w:rsid w:val="000C2ECA"/>
    <w:rsid w:val="000C50F9"/>
    <w:rsid w:val="000C5A43"/>
    <w:rsid w:val="000D10F2"/>
    <w:rsid w:val="000D2D54"/>
    <w:rsid w:val="000D3B02"/>
    <w:rsid w:val="000D63EE"/>
    <w:rsid w:val="000D6A3C"/>
    <w:rsid w:val="000E039B"/>
    <w:rsid w:val="000E05B3"/>
    <w:rsid w:val="000E1B61"/>
    <w:rsid w:val="000E373F"/>
    <w:rsid w:val="000F0903"/>
    <w:rsid w:val="000F131B"/>
    <w:rsid w:val="000F25FD"/>
    <w:rsid w:val="000F3B65"/>
    <w:rsid w:val="000F4130"/>
    <w:rsid w:val="000F4F57"/>
    <w:rsid w:val="000F5600"/>
    <w:rsid w:val="000F5986"/>
    <w:rsid w:val="000F6816"/>
    <w:rsid w:val="00100B4A"/>
    <w:rsid w:val="00101AB4"/>
    <w:rsid w:val="00102B09"/>
    <w:rsid w:val="001031F1"/>
    <w:rsid w:val="0010338F"/>
    <w:rsid w:val="0010426B"/>
    <w:rsid w:val="00104394"/>
    <w:rsid w:val="001048A7"/>
    <w:rsid w:val="00106EE9"/>
    <w:rsid w:val="00110F96"/>
    <w:rsid w:val="0011141E"/>
    <w:rsid w:val="00112016"/>
    <w:rsid w:val="0011720D"/>
    <w:rsid w:val="001219E3"/>
    <w:rsid w:val="001222A2"/>
    <w:rsid w:val="001248F4"/>
    <w:rsid w:val="00126238"/>
    <w:rsid w:val="00126373"/>
    <w:rsid w:val="0012669F"/>
    <w:rsid w:val="00127867"/>
    <w:rsid w:val="00127F5C"/>
    <w:rsid w:val="00131D1F"/>
    <w:rsid w:val="001351D0"/>
    <w:rsid w:val="00135737"/>
    <w:rsid w:val="00136F69"/>
    <w:rsid w:val="00141919"/>
    <w:rsid w:val="00141BA5"/>
    <w:rsid w:val="00145341"/>
    <w:rsid w:val="00146F28"/>
    <w:rsid w:val="0015108E"/>
    <w:rsid w:val="001516BA"/>
    <w:rsid w:val="00156818"/>
    <w:rsid w:val="0017090B"/>
    <w:rsid w:val="00171FDC"/>
    <w:rsid w:val="00172336"/>
    <w:rsid w:val="001724D9"/>
    <w:rsid w:val="00172A27"/>
    <w:rsid w:val="00173200"/>
    <w:rsid w:val="00175947"/>
    <w:rsid w:val="001771EC"/>
    <w:rsid w:val="00180234"/>
    <w:rsid w:val="00181787"/>
    <w:rsid w:val="00184F01"/>
    <w:rsid w:val="00186304"/>
    <w:rsid w:val="00187D84"/>
    <w:rsid w:val="0019122E"/>
    <w:rsid w:val="00191423"/>
    <w:rsid w:val="001948E1"/>
    <w:rsid w:val="00196566"/>
    <w:rsid w:val="00197099"/>
    <w:rsid w:val="00197573"/>
    <w:rsid w:val="001979F3"/>
    <w:rsid w:val="001A207E"/>
    <w:rsid w:val="001A2537"/>
    <w:rsid w:val="001A2AD2"/>
    <w:rsid w:val="001A2E70"/>
    <w:rsid w:val="001B2AD1"/>
    <w:rsid w:val="001B521D"/>
    <w:rsid w:val="001B663F"/>
    <w:rsid w:val="001B66FC"/>
    <w:rsid w:val="001B7152"/>
    <w:rsid w:val="001B73EF"/>
    <w:rsid w:val="001B7741"/>
    <w:rsid w:val="001B7908"/>
    <w:rsid w:val="001C0AB6"/>
    <w:rsid w:val="001C0E88"/>
    <w:rsid w:val="001C22E5"/>
    <w:rsid w:val="001C27CF"/>
    <w:rsid w:val="001C33DA"/>
    <w:rsid w:val="001C47C3"/>
    <w:rsid w:val="001C5726"/>
    <w:rsid w:val="001D0303"/>
    <w:rsid w:val="001D1BC0"/>
    <w:rsid w:val="001D2795"/>
    <w:rsid w:val="001D344A"/>
    <w:rsid w:val="001D5790"/>
    <w:rsid w:val="001D5C0B"/>
    <w:rsid w:val="001D633D"/>
    <w:rsid w:val="001D729C"/>
    <w:rsid w:val="001E11FA"/>
    <w:rsid w:val="001E369B"/>
    <w:rsid w:val="001E5419"/>
    <w:rsid w:val="001E6185"/>
    <w:rsid w:val="001E6E6F"/>
    <w:rsid w:val="001F0F46"/>
    <w:rsid w:val="001F1E1D"/>
    <w:rsid w:val="001F5115"/>
    <w:rsid w:val="001F511C"/>
    <w:rsid w:val="001F6300"/>
    <w:rsid w:val="00200113"/>
    <w:rsid w:val="002027FC"/>
    <w:rsid w:val="00203EF1"/>
    <w:rsid w:val="00206024"/>
    <w:rsid w:val="00206DEB"/>
    <w:rsid w:val="00207723"/>
    <w:rsid w:val="0021157A"/>
    <w:rsid w:val="0021173F"/>
    <w:rsid w:val="00211ADA"/>
    <w:rsid w:val="00211D7E"/>
    <w:rsid w:val="00212D58"/>
    <w:rsid w:val="00215E2A"/>
    <w:rsid w:val="00217B98"/>
    <w:rsid w:val="00220D99"/>
    <w:rsid w:val="0022273D"/>
    <w:rsid w:val="0022294A"/>
    <w:rsid w:val="00224342"/>
    <w:rsid w:val="00225550"/>
    <w:rsid w:val="00226519"/>
    <w:rsid w:val="00226EDA"/>
    <w:rsid w:val="0022781A"/>
    <w:rsid w:val="0023351B"/>
    <w:rsid w:val="00233ACC"/>
    <w:rsid w:val="00235B9C"/>
    <w:rsid w:val="00240585"/>
    <w:rsid w:val="0024129A"/>
    <w:rsid w:val="002415BE"/>
    <w:rsid w:val="00241B5C"/>
    <w:rsid w:val="002441F3"/>
    <w:rsid w:val="00246931"/>
    <w:rsid w:val="00246D43"/>
    <w:rsid w:val="0025280A"/>
    <w:rsid w:val="00252E7D"/>
    <w:rsid w:val="00254A49"/>
    <w:rsid w:val="002601C0"/>
    <w:rsid w:val="00261A7F"/>
    <w:rsid w:val="00261A9C"/>
    <w:rsid w:val="00263A7A"/>
    <w:rsid w:val="00270374"/>
    <w:rsid w:val="0027147D"/>
    <w:rsid w:val="002727D6"/>
    <w:rsid w:val="00274609"/>
    <w:rsid w:val="00275145"/>
    <w:rsid w:val="00275A3E"/>
    <w:rsid w:val="00275E1C"/>
    <w:rsid w:val="0027726A"/>
    <w:rsid w:val="00282567"/>
    <w:rsid w:val="00282578"/>
    <w:rsid w:val="002842A3"/>
    <w:rsid w:val="00284F22"/>
    <w:rsid w:val="00285491"/>
    <w:rsid w:val="00286E0A"/>
    <w:rsid w:val="00287646"/>
    <w:rsid w:val="0029174A"/>
    <w:rsid w:val="00291A2E"/>
    <w:rsid w:val="00292219"/>
    <w:rsid w:val="002940CB"/>
    <w:rsid w:val="0029477B"/>
    <w:rsid w:val="0029569E"/>
    <w:rsid w:val="00295B32"/>
    <w:rsid w:val="002961F2"/>
    <w:rsid w:val="0029686C"/>
    <w:rsid w:val="0029748C"/>
    <w:rsid w:val="00297DAB"/>
    <w:rsid w:val="00297F42"/>
    <w:rsid w:val="002A0C4A"/>
    <w:rsid w:val="002A0F69"/>
    <w:rsid w:val="002A1001"/>
    <w:rsid w:val="002A1016"/>
    <w:rsid w:val="002A183A"/>
    <w:rsid w:val="002A2BA2"/>
    <w:rsid w:val="002A2C63"/>
    <w:rsid w:val="002A38EA"/>
    <w:rsid w:val="002A6220"/>
    <w:rsid w:val="002A65E8"/>
    <w:rsid w:val="002A6A6E"/>
    <w:rsid w:val="002A7C65"/>
    <w:rsid w:val="002B2413"/>
    <w:rsid w:val="002B2BF7"/>
    <w:rsid w:val="002B33A0"/>
    <w:rsid w:val="002B61E0"/>
    <w:rsid w:val="002B6B3B"/>
    <w:rsid w:val="002B7145"/>
    <w:rsid w:val="002B7FB8"/>
    <w:rsid w:val="002C024E"/>
    <w:rsid w:val="002C0AC1"/>
    <w:rsid w:val="002C18B0"/>
    <w:rsid w:val="002C51C0"/>
    <w:rsid w:val="002C593A"/>
    <w:rsid w:val="002C5AB5"/>
    <w:rsid w:val="002C5C8F"/>
    <w:rsid w:val="002C6462"/>
    <w:rsid w:val="002C6B31"/>
    <w:rsid w:val="002D0A26"/>
    <w:rsid w:val="002D2930"/>
    <w:rsid w:val="002D2E16"/>
    <w:rsid w:val="002D4446"/>
    <w:rsid w:val="002D5AF1"/>
    <w:rsid w:val="002D6133"/>
    <w:rsid w:val="002D6EA4"/>
    <w:rsid w:val="002E2361"/>
    <w:rsid w:val="002E31EF"/>
    <w:rsid w:val="002E4D69"/>
    <w:rsid w:val="002E5F52"/>
    <w:rsid w:val="002E6776"/>
    <w:rsid w:val="002F14C1"/>
    <w:rsid w:val="002F380F"/>
    <w:rsid w:val="002F49A3"/>
    <w:rsid w:val="002F76EC"/>
    <w:rsid w:val="002F7C79"/>
    <w:rsid w:val="002F7E45"/>
    <w:rsid w:val="0030044C"/>
    <w:rsid w:val="003018AF"/>
    <w:rsid w:val="00302A47"/>
    <w:rsid w:val="003032F3"/>
    <w:rsid w:val="00303425"/>
    <w:rsid w:val="00303FB8"/>
    <w:rsid w:val="00304C1A"/>
    <w:rsid w:val="003076F3"/>
    <w:rsid w:val="00307E58"/>
    <w:rsid w:val="00313320"/>
    <w:rsid w:val="00313947"/>
    <w:rsid w:val="003156D9"/>
    <w:rsid w:val="003168B7"/>
    <w:rsid w:val="0032080C"/>
    <w:rsid w:val="00321CC9"/>
    <w:rsid w:val="00322D83"/>
    <w:rsid w:val="00323952"/>
    <w:rsid w:val="003271C1"/>
    <w:rsid w:val="003307CA"/>
    <w:rsid w:val="003326A9"/>
    <w:rsid w:val="0033571C"/>
    <w:rsid w:val="00335732"/>
    <w:rsid w:val="00340028"/>
    <w:rsid w:val="0034085B"/>
    <w:rsid w:val="00341147"/>
    <w:rsid w:val="00343645"/>
    <w:rsid w:val="00344FD9"/>
    <w:rsid w:val="00345B34"/>
    <w:rsid w:val="003465D9"/>
    <w:rsid w:val="00347A6C"/>
    <w:rsid w:val="00347DFF"/>
    <w:rsid w:val="00350269"/>
    <w:rsid w:val="00350700"/>
    <w:rsid w:val="0035103F"/>
    <w:rsid w:val="00354758"/>
    <w:rsid w:val="00356151"/>
    <w:rsid w:val="00356E87"/>
    <w:rsid w:val="00357B92"/>
    <w:rsid w:val="00362B3F"/>
    <w:rsid w:val="00362CEA"/>
    <w:rsid w:val="00363C3F"/>
    <w:rsid w:val="0036510E"/>
    <w:rsid w:val="003669F0"/>
    <w:rsid w:val="00366FD8"/>
    <w:rsid w:val="00374D71"/>
    <w:rsid w:val="00375DA9"/>
    <w:rsid w:val="00376058"/>
    <w:rsid w:val="0037733E"/>
    <w:rsid w:val="00377E65"/>
    <w:rsid w:val="00381378"/>
    <w:rsid w:val="003819B5"/>
    <w:rsid w:val="00381F82"/>
    <w:rsid w:val="003824DA"/>
    <w:rsid w:val="00385147"/>
    <w:rsid w:val="00385FE8"/>
    <w:rsid w:val="0038604D"/>
    <w:rsid w:val="00386B18"/>
    <w:rsid w:val="0039006C"/>
    <w:rsid w:val="003924BA"/>
    <w:rsid w:val="0039284A"/>
    <w:rsid w:val="00396660"/>
    <w:rsid w:val="00396E5D"/>
    <w:rsid w:val="003970D0"/>
    <w:rsid w:val="003977EF"/>
    <w:rsid w:val="003A00FA"/>
    <w:rsid w:val="003A030A"/>
    <w:rsid w:val="003A16E7"/>
    <w:rsid w:val="003A3E62"/>
    <w:rsid w:val="003A63BA"/>
    <w:rsid w:val="003B0489"/>
    <w:rsid w:val="003B10A8"/>
    <w:rsid w:val="003B23DD"/>
    <w:rsid w:val="003B36B6"/>
    <w:rsid w:val="003B36D3"/>
    <w:rsid w:val="003B3A1D"/>
    <w:rsid w:val="003B4F3F"/>
    <w:rsid w:val="003B56A7"/>
    <w:rsid w:val="003C15CB"/>
    <w:rsid w:val="003C280A"/>
    <w:rsid w:val="003C2E69"/>
    <w:rsid w:val="003C3BA6"/>
    <w:rsid w:val="003C4DA2"/>
    <w:rsid w:val="003C6345"/>
    <w:rsid w:val="003C7CE1"/>
    <w:rsid w:val="003D058D"/>
    <w:rsid w:val="003D19A5"/>
    <w:rsid w:val="003D29CC"/>
    <w:rsid w:val="003D2A2E"/>
    <w:rsid w:val="003D34E5"/>
    <w:rsid w:val="003D61CB"/>
    <w:rsid w:val="003E0644"/>
    <w:rsid w:val="003E181B"/>
    <w:rsid w:val="003E2E7D"/>
    <w:rsid w:val="003F1A0C"/>
    <w:rsid w:val="003F1ABA"/>
    <w:rsid w:val="003F1AEB"/>
    <w:rsid w:val="003F50DB"/>
    <w:rsid w:val="003F55AF"/>
    <w:rsid w:val="003F5BC5"/>
    <w:rsid w:val="003F5F28"/>
    <w:rsid w:val="003F79DC"/>
    <w:rsid w:val="00400723"/>
    <w:rsid w:val="00400F62"/>
    <w:rsid w:val="00405D2F"/>
    <w:rsid w:val="00411553"/>
    <w:rsid w:val="00413789"/>
    <w:rsid w:val="00414676"/>
    <w:rsid w:val="0041474A"/>
    <w:rsid w:val="00415133"/>
    <w:rsid w:val="00416B00"/>
    <w:rsid w:val="00421470"/>
    <w:rsid w:val="00421AFC"/>
    <w:rsid w:val="00422661"/>
    <w:rsid w:val="004229DF"/>
    <w:rsid w:val="00422B75"/>
    <w:rsid w:val="00423140"/>
    <w:rsid w:val="00423348"/>
    <w:rsid w:val="004233B1"/>
    <w:rsid w:val="0042404D"/>
    <w:rsid w:val="00427886"/>
    <w:rsid w:val="00427C4A"/>
    <w:rsid w:val="00430C2C"/>
    <w:rsid w:val="00432452"/>
    <w:rsid w:val="004337F1"/>
    <w:rsid w:val="00433D48"/>
    <w:rsid w:val="0043635A"/>
    <w:rsid w:val="004364DA"/>
    <w:rsid w:val="004413A6"/>
    <w:rsid w:val="00442F41"/>
    <w:rsid w:val="004431A6"/>
    <w:rsid w:val="00445226"/>
    <w:rsid w:val="00445998"/>
    <w:rsid w:val="0044640A"/>
    <w:rsid w:val="004467C9"/>
    <w:rsid w:val="004513D9"/>
    <w:rsid w:val="00451F19"/>
    <w:rsid w:val="0045276B"/>
    <w:rsid w:val="004553E4"/>
    <w:rsid w:val="004556D8"/>
    <w:rsid w:val="004564D4"/>
    <w:rsid w:val="004566C8"/>
    <w:rsid w:val="004566E0"/>
    <w:rsid w:val="00457EB5"/>
    <w:rsid w:val="00460111"/>
    <w:rsid w:val="00461946"/>
    <w:rsid w:val="0046230A"/>
    <w:rsid w:val="004627DF"/>
    <w:rsid w:val="0046347D"/>
    <w:rsid w:val="00463621"/>
    <w:rsid w:val="00466286"/>
    <w:rsid w:val="00467413"/>
    <w:rsid w:val="004709F2"/>
    <w:rsid w:val="00470BF0"/>
    <w:rsid w:val="0047136F"/>
    <w:rsid w:val="00471B29"/>
    <w:rsid w:val="0047376D"/>
    <w:rsid w:val="004741C0"/>
    <w:rsid w:val="00477EA1"/>
    <w:rsid w:val="004822F6"/>
    <w:rsid w:val="00484C2F"/>
    <w:rsid w:val="0048597B"/>
    <w:rsid w:val="0048620A"/>
    <w:rsid w:val="00486711"/>
    <w:rsid w:val="00487F61"/>
    <w:rsid w:val="004941F6"/>
    <w:rsid w:val="0049448B"/>
    <w:rsid w:val="00495C5D"/>
    <w:rsid w:val="004A116B"/>
    <w:rsid w:val="004A1604"/>
    <w:rsid w:val="004A1BE6"/>
    <w:rsid w:val="004A643B"/>
    <w:rsid w:val="004A7F41"/>
    <w:rsid w:val="004B1CCE"/>
    <w:rsid w:val="004B27FF"/>
    <w:rsid w:val="004B2F37"/>
    <w:rsid w:val="004B42AF"/>
    <w:rsid w:val="004B507A"/>
    <w:rsid w:val="004C0BD5"/>
    <w:rsid w:val="004C0E16"/>
    <w:rsid w:val="004C1019"/>
    <w:rsid w:val="004C13DE"/>
    <w:rsid w:val="004C4690"/>
    <w:rsid w:val="004C548F"/>
    <w:rsid w:val="004C6E1D"/>
    <w:rsid w:val="004C7B0F"/>
    <w:rsid w:val="004D0D5F"/>
    <w:rsid w:val="004D41F8"/>
    <w:rsid w:val="004D7931"/>
    <w:rsid w:val="004E056C"/>
    <w:rsid w:val="004E2C71"/>
    <w:rsid w:val="004E5DEC"/>
    <w:rsid w:val="004F0107"/>
    <w:rsid w:val="004F0A87"/>
    <w:rsid w:val="004F1CC9"/>
    <w:rsid w:val="004F406C"/>
    <w:rsid w:val="004F4527"/>
    <w:rsid w:val="004F4761"/>
    <w:rsid w:val="0050148C"/>
    <w:rsid w:val="005019D8"/>
    <w:rsid w:val="005051B4"/>
    <w:rsid w:val="0050541B"/>
    <w:rsid w:val="005055E8"/>
    <w:rsid w:val="005065F2"/>
    <w:rsid w:val="00506D2D"/>
    <w:rsid w:val="00506EFE"/>
    <w:rsid w:val="00511A6D"/>
    <w:rsid w:val="00511EE4"/>
    <w:rsid w:val="00512436"/>
    <w:rsid w:val="00512AF5"/>
    <w:rsid w:val="00512B33"/>
    <w:rsid w:val="00512B51"/>
    <w:rsid w:val="005134C1"/>
    <w:rsid w:val="005143CB"/>
    <w:rsid w:val="00514FA7"/>
    <w:rsid w:val="00514FFB"/>
    <w:rsid w:val="00517582"/>
    <w:rsid w:val="00520BEC"/>
    <w:rsid w:val="00521ABF"/>
    <w:rsid w:val="0052246C"/>
    <w:rsid w:val="005259EA"/>
    <w:rsid w:val="00526752"/>
    <w:rsid w:val="00527817"/>
    <w:rsid w:val="0053005C"/>
    <w:rsid w:val="00531518"/>
    <w:rsid w:val="0053170B"/>
    <w:rsid w:val="00532ECB"/>
    <w:rsid w:val="00533247"/>
    <w:rsid w:val="00533B9E"/>
    <w:rsid w:val="00533C8C"/>
    <w:rsid w:val="005358E8"/>
    <w:rsid w:val="0054053A"/>
    <w:rsid w:val="00541BEE"/>
    <w:rsid w:val="005466C9"/>
    <w:rsid w:val="00550497"/>
    <w:rsid w:val="00551CCA"/>
    <w:rsid w:val="00554146"/>
    <w:rsid w:val="00554250"/>
    <w:rsid w:val="0055479B"/>
    <w:rsid w:val="005558AC"/>
    <w:rsid w:val="00555978"/>
    <w:rsid w:val="00555F95"/>
    <w:rsid w:val="00557C07"/>
    <w:rsid w:val="00560C11"/>
    <w:rsid w:val="005628E9"/>
    <w:rsid w:val="00563293"/>
    <w:rsid w:val="00563DCF"/>
    <w:rsid w:val="00563EC7"/>
    <w:rsid w:val="00564135"/>
    <w:rsid w:val="00564783"/>
    <w:rsid w:val="00565C42"/>
    <w:rsid w:val="00565FC1"/>
    <w:rsid w:val="00571B9D"/>
    <w:rsid w:val="00571F6E"/>
    <w:rsid w:val="00572CE7"/>
    <w:rsid w:val="005738BB"/>
    <w:rsid w:val="00573A70"/>
    <w:rsid w:val="005745A6"/>
    <w:rsid w:val="005753DD"/>
    <w:rsid w:val="005754E2"/>
    <w:rsid w:val="00576E7B"/>
    <w:rsid w:val="00577CC8"/>
    <w:rsid w:val="00580F02"/>
    <w:rsid w:val="005811E8"/>
    <w:rsid w:val="00582BE8"/>
    <w:rsid w:val="00582BFE"/>
    <w:rsid w:val="00584C05"/>
    <w:rsid w:val="005855C2"/>
    <w:rsid w:val="00585C41"/>
    <w:rsid w:val="00585EBE"/>
    <w:rsid w:val="00585F45"/>
    <w:rsid w:val="00586EBB"/>
    <w:rsid w:val="005874A8"/>
    <w:rsid w:val="00587815"/>
    <w:rsid w:val="00593D0D"/>
    <w:rsid w:val="005978B6"/>
    <w:rsid w:val="00597C9E"/>
    <w:rsid w:val="005A1B02"/>
    <w:rsid w:val="005A1BF4"/>
    <w:rsid w:val="005A3EC3"/>
    <w:rsid w:val="005A477D"/>
    <w:rsid w:val="005A47F7"/>
    <w:rsid w:val="005A51AD"/>
    <w:rsid w:val="005A5C08"/>
    <w:rsid w:val="005A6EAF"/>
    <w:rsid w:val="005B2183"/>
    <w:rsid w:val="005B48B0"/>
    <w:rsid w:val="005B5452"/>
    <w:rsid w:val="005B78EC"/>
    <w:rsid w:val="005C190A"/>
    <w:rsid w:val="005C29CD"/>
    <w:rsid w:val="005C54EF"/>
    <w:rsid w:val="005D04A6"/>
    <w:rsid w:val="005D1443"/>
    <w:rsid w:val="005D1A4D"/>
    <w:rsid w:val="005D1BD8"/>
    <w:rsid w:val="005D26FA"/>
    <w:rsid w:val="005D74B5"/>
    <w:rsid w:val="005D7B4E"/>
    <w:rsid w:val="005E0603"/>
    <w:rsid w:val="005E0E1F"/>
    <w:rsid w:val="005E184B"/>
    <w:rsid w:val="005E503E"/>
    <w:rsid w:val="005E58BB"/>
    <w:rsid w:val="005E6DDB"/>
    <w:rsid w:val="005E7A53"/>
    <w:rsid w:val="005F07BA"/>
    <w:rsid w:val="005F1B1D"/>
    <w:rsid w:val="005F26DA"/>
    <w:rsid w:val="005F491E"/>
    <w:rsid w:val="005F5680"/>
    <w:rsid w:val="005F63BF"/>
    <w:rsid w:val="005F724A"/>
    <w:rsid w:val="005F76A5"/>
    <w:rsid w:val="00601AEC"/>
    <w:rsid w:val="006041AE"/>
    <w:rsid w:val="00605A19"/>
    <w:rsid w:val="0060738A"/>
    <w:rsid w:val="00610AAD"/>
    <w:rsid w:val="00611C6C"/>
    <w:rsid w:val="00612064"/>
    <w:rsid w:val="00612CF3"/>
    <w:rsid w:val="00613447"/>
    <w:rsid w:val="0061795B"/>
    <w:rsid w:val="00617A2A"/>
    <w:rsid w:val="00620FA3"/>
    <w:rsid w:val="00622BEE"/>
    <w:rsid w:val="00624317"/>
    <w:rsid w:val="00624D9B"/>
    <w:rsid w:val="00625A9D"/>
    <w:rsid w:val="006309B5"/>
    <w:rsid w:val="00630FBA"/>
    <w:rsid w:val="00633F6E"/>
    <w:rsid w:val="0063487A"/>
    <w:rsid w:val="006408CD"/>
    <w:rsid w:val="00643DDB"/>
    <w:rsid w:val="00644520"/>
    <w:rsid w:val="00645107"/>
    <w:rsid w:val="00645D79"/>
    <w:rsid w:val="00646D13"/>
    <w:rsid w:val="00647195"/>
    <w:rsid w:val="006476F3"/>
    <w:rsid w:val="0064780C"/>
    <w:rsid w:val="00647A3D"/>
    <w:rsid w:val="00650BDF"/>
    <w:rsid w:val="006512DB"/>
    <w:rsid w:val="00651E87"/>
    <w:rsid w:val="00651F1C"/>
    <w:rsid w:val="00652BF0"/>
    <w:rsid w:val="00652CA1"/>
    <w:rsid w:val="00653839"/>
    <w:rsid w:val="0065456A"/>
    <w:rsid w:val="00654642"/>
    <w:rsid w:val="0066098E"/>
    <w:rsid w:val="00660BC6"/>
    <w:rsid w:val="00662929"/>
    <w:rsid w:val="006638B7"/>
    <w:rsid w:val="00664014"/>
    <w:rsid w:val="00664357"/>
    <w:rsid w:val="006643BF"/>
    <w:rsid w:val="006644D2"/>
    <w:rsid w:val="00664D9C"/>
    <w:rsid w:val="00665714"/>
    <w:rsid w:val="00665BD5"/>
    <w:rsid w:val="00667402"/>
    <w:rsid w:val="006676D1"/>
    <w:rsid w:val="00670617"/>
    <w:rsid w:val="006706ED"/>
    <w:rsid w:val="00670B01"/>
    <w:rsid w:val="00671CC8"/>
    <w:rsid w:val="00675BFB"/>
    <w:rsid w:val="00676E26"/>
    <w:rsid w:val="006812B8"/>
    <w:rsid w:val="00681D2D"/>
    <w:rsid w:val="00682730"/>
    <w:rsid w:val="00682CB3"/>
    <w:rsid w:val="00683534"/>
    <w:rsid w:val="0068484D"/>
    <w:rsid w:val="0068505F"/>
    <w:rsid w:val="00686D56"/>
    <w:rsid w:val="00687F97"/>
    <w:rsid w:val="00693678"/>
    <w:rsid w:val="006954CE"/>
    <w:rsid w:val="00695830"/>
    <w:rsid w:val="006A281D"/>
    <w:rsid w:val="006A571F"/>
    <w:rsid w:val="006B01A0"/>
    <w:rsid w:val="006B4338"/>
    <w:rsid w:val="006B44BA"/>
    <w:rsid w:val="006B45D7"/>
    <w:rsid w:val="006B56A6"/>
    <w:rsid w:val="006B7435"/>
    <w:rsid w:val="006B769F"/>
    <w:rsid w:val="006C09E0"/>
    <w:rsid w:val="006C5763"/>
    <w:rsid w:val="006D035C"/>
    <w:rsid w:val="006D0865"/>
    <w:rsid w:val="006D6403"/>
    <w:rsid w:val="006E021E"/>
    <w:rsid w:val="006E0C52"/>
    <w:rsid w:val="006E0DF9"/>
    <w:rsid w:val="006E4D8E"/>
    <w:rsid w:val="006E514B"/>
    <w:rsid w:val="006E55A5"/>
    <w:rsid w:val="006E6A68"/>
    <w:rsid w:val="006F0228"/>
    <w:rsid w:val="006F32C6"/>
    <w:rsid w:val="006F34CF"/>
    <w:rsid w:val="006F3C61"/>
    <w:rsid w:val="006F3DF9"/>
    <w:rsid w:val="006F681A"/>
    <w:rsid w:val="006F7772"/>
    <w:rsid w:val="00702120"/>
    <w:rsid w:val="007047CE"/>
    <w:rsid w:val="0070637E"/>
    <w:rsid w:val="00710B4C"/>
    <w:rsid w:val="00712504"/>
    <w:rsid w:val="0071545E"/>
    <w:rsid w:val="00716998"/>
    <w:rsid w:val="00716F68"/>
    <w:rsid w:val="007178C0"/>
    <w:rsid w:val="00717CC6"/>
    <w:rsid w:val="00721910"/>
    <w:rsid w:val="00722BE5"/>
    <w:rsid w:val="00723A0E"/>
    <w:rsid w:val="00725E9D"/>
    <w:rsid w:val="0072612D"/>
    <w:rsid w:val="00732F97"/>
    <w:rsid w:val="00733484"/>
    <w:rsid w:val="00733AF4"/>
    <w:rsid w:val="00735417"/>
    <w:rsid w:val="00736236"/>
    <w:rsid w:val="00736A55"/>
    <w:rsid w:val="00740F40"/>
    <w:rsid w:val="00741C8F"/>
    <w:rsid w:val="00742F7C"/>
    <w:rsid w:val="007443D9"/>
    <w:rsid w:val="00745B7C"/>
    <w:rsid w:val="00746361"/>
    <w:rsid w:val="00747BC8"/>
    <w:rsid w:val="007502A9"/>
    <w:rsid w:val="00751571"/>
    <w:rsid w:val="007522DA"/>
    <w:rsid w:val="007526FF"/>
    <w:rsid w:val="0075338B"/>
    <w:rsid w:val="0075422E"/>
    <w:rsid w:val="00755EDE"/>
    <w:rsid w:val="00762B1A"/>
    <w:rsid w:val="0076373D"/>
    <w:rsid w:val="00763857"/>
    <w:rsid w:val="00764375"/>
    <w:rsid w:val="00764ECB"/>
    <w:rsid w:val="007672AC"/>
    <w:rsid w:val="00770AAA"/>
    <w:rsid w:val="007717C3"/>
    <w:rsid w:val="00771A1D"/>
    <w:rsid w:val="00772061"/>
    <w:rsid w:val="00774370"/>
    <w:rsid w:val="00777FAC"/>
    <w:rsid w:val="007808E7"/>
    <w:rsid w:val="00781518"/>
    <w:rsid w:val="007825C1"/>
    <w:rsid w:val="00784CB1"/>
    <w:rsid w:val="00790D7F"/>
    <w:rsid w:val="007912F1"/>
    <w:rsid w:val="00791427"/>
    <w:rsid w:val="00795728"/>
    <w:rsid w:val="00796A45"/>
    <w:rsid w:val="00796D8E"/>
    <w:rsid w:val="007976A5"/>
    <w:rsid w:val="007A10F2"/>
    <w:rsid w:val="007A31CC"/>
    <w:rsid w:val="007A3EC5"/>
    <w:rsid w:val="007A5172"/>
    <w:rsid w:val="007A5B2C"/>
    <w:rsid w:val="007A6473"/>
    <w:rsid w:val="007B0178"/>
    <w:rsid w:val="007B29A9"/>
    <w:rsid w:val="007B3C72"/>
    <w:rsid w:val="007B4731"/>
    <w:rsid w:val="007B4F5E"/>
    <w:rsid w:val="007B63D2"/>
    <w:rsid w:val="007B754D"/>
    <w:rsid w:val="007B7654"/>
    <w:rsid w:val="007C14CB"/>
    <w:rsid w:val="007C5DBF"/>
    <w:rsid w:val="007C76E4"/>
    <w:rsid w:val="007C7787"/>
    <w:rsid w:val="007D20EE"/>
    <w:rsid w:val="007D4C9E"/>
    <w:rsid w:val="007D541B"/>
    <w:rsid w:val="007D7118"/>
    <w:rsid w:val="007E0C69"/>
    <w:rsid w:val="007E1E37"/>
    <w:rsid w:val="007E426C"/>
    <w:rsid w:val="007E57D5"/>
    <w:rsid w:val="007E594C"/>
    <w:rsid w:val="007E59C3"/>
    <w:rsid w:val="007E5A58"/>
    <w:rsid w:val="007E6C96"/>
    <w:rsid w:val="007F0202"/>
    <w:rsid w:val="007F3B9F"/>
    <w:rsid w:val="007F4561"/>
    <w:rsid w:val="007F5037"/>
    <w:rsid w:val="007F5F02"/>
    <w:rsid w:val="00800CBE"/>
    <w:rsid w:val="00801837"/>
    <w:rsid w:val="00802129"/>
    <w:rsid w:val="00802498"/>
    <w:rsid w:val="00803DA4"/>
    <w:rsid w:val="008046EC"/>
    <w:rsid w:val="00806602"/>
    <w:rsid w:val="00810345"/>
    <w:rsid w:val="008111E4"/>
    <w:rsid w:val="0081135E"/>
    <w:rsid w:val="00811D46"/>
    <w:rsid w:val="00811F62"/>
    <w:rsid w:val="00812F42"/>
    <w:rsid w:val="00820C61"/>
    <w:rsid w:val="00821636"/>
    <w:rsid w:val="00823B80"/>
    <w:rsid w:val="008240B4"/>
    <w:rsid w:val="00830199"/>
    <w:rsid w:val="00830668"/>
    <w:rsid w:val="00831AEE"/>
    <w:rsid w:val="008335DD"/>
    <w:rsid w:val="008348B3"/>
    <w:rsid w:val="0083553A"/>
    <w:rsid w:val="008355ED"/>
    <w:rsid w:val="0083658E"/>
    <w:rsid w:val="00836771"/>
    <w:rsid w:val="008367CE"/>
    <w:rsid w:val="008370E1"/>
    <w:rsid w:val="00837835"/>
    <w:rsid w:val="00837E7B"/>
    <w:rsid w:val="00841F7D"/>
    <w:rsid w:val="0084287B"/>
    <w:rsid w:val="00842D48"/>
    <w:rsid w:val="008511EC"/>
    <w:rsid w:val="00852CBC"/>
    <w:rsid w:val="00853265"/>
    <w:rsid w:val="00853DF1"/>
    <w:rsid w:val="008542A1"/>
    <w:rsid w:val="0085467E"/>
    <w:rsid w:val="00856F16"/>
    <w:rsid w:val="0085758D"/>
    <w:rsid w:val="00857B8A"/>
    <w:rsid w:val="00861010"/>
    <w:rsid w:val="0086380D"/>
    <w:rsid w:val="00866F8A"/>
    <w:rsid w:val="00873B5D"/>
    <w:rsid w:val="008744FD"/>
    <w:rsid w:val="00881086"/>
    <w:rsid w:val="00881B2F"/>
    <w:rsid w:val="008837A2"/>
    <w:rsid w:val="008838D3"/>
    <w:rsid w:val="00885199"/>
    <w:rsid w:val="00885CE4"/>
    <w:rsid w:val="008874CD"/>
    <w:rsid w:val="00887818"/>
    <w:rsid w:val="00887C02"/>
    <w:rsid w:val="008906CB"/>
    <w:rsid w:val="00890F3B"/>
    <w:rsid w:val="008933AC"/>
    <w:rsid w:val="00893A6F"/>
    <w:rsid w:val="00895FFC"/>
    <w:rsid w:val="008A3632"/>
    <w:rsid w:val="008A5889"/>
    <w:rsid w:val="008A7637"/>
    <w:rsid w:val="008B063F"/>
    <w:rsid w:val="008B180D"/>
    <w:rsid w:val="008C3B09"/>
    <w:rsid w:val="008C4ABD"/>
    <w:rsid w:val="008C5830"/>
    <w:rsid w:val="008C6161"/>
    <w:rsid w:val="008D11A8"/>
    <w:rsid w:val="008D1D57"/>
    <w:rsid w:val="008D22A8"/>
    <w:rsid w:val="008D26DF"/>
    <w:rsid w:val="008D2FDA"/>
    <w:rsid w:val="008D3756"/>
    <w:rsid w:val="008D3A32"/>
    <w:rsid w:val="008D3B66"/>
    <w:rsid w:val="008D4F29"/>
    <w:rsid w:val="008D4F71"/>
    <w:rsid w:val="008D6422"/>
    <w:rsid w:val="008D6AE5"/>
    <w:rsid w:val="008E0068"/>
    <w:rsid w:val="008E2EAF"/>
    <w:rsid w:val="008E3723"/>
    <w:rsid w:val="008E4313"/>
    <w:rsid w:val="008E7CD0"/>
    <w:rsid w:val="008F03DC"/>
    <w:rsid w:val="008F06F4"/>
    <w:rsid w:val="008F1717"/>
    <w:rsid w:val="008F3B35"/>
    <w:rsid w:val="008F52F4"/>
    <w:rsid w:val="008F5F7D"/>
    <w:rsid w:val="008F74D2"/>
    <w:rsid w:val="00901896"/>
    <w:rsid w:val="00902C73"/>
    <w:rsid w:val="00903011"/>
    <w:rsid w:val="00906872"/>
    <w:rsid w:val="009102B8"/>
    <w:rsid w:val="00910BB0"/>
    <w:rsid w:val="009116E1"/>
    <w:rsid w:val="00912412"/>
    <w:rsid w:val="00912F44"/>
    <w:rsid w:val="009164D7"/>
    <w:rsid w:val="009165AC"/>
    <w:rsid w:val="00917814"/>
    <w:rsid w:val="00917882"/>
    <w:rsid w:val="0092006C"/>
    <w:rsid w:val="0092120B"/>
    <w:rsid w:val="00921552"/>
    <w:rsid w:val="00924010"/>
    <w:rsid w:val="00927966"/>
    <w:rsid w:val="00931101"/>
    <w:rsid w:val="00931CA7"/>
    <w:rsid w:val="0093341C"/>
    <w:rsid w:val="0093479A"/>
    <w:rsid w:val="00934ED3"/>
    <w:rsid w:val="009407A2"/>
    <w:rsid w:val="00942E07"/>
    <w:rsid w:val="009438F3"/>
    <w:rsid w:val="00944179"/>
    <w:rsid w:val="00944F23"/>
    <w:rsid w:val="009454F9"/>
    <w:rsid w:val="00945BB7"/>
    <w:rsid w:val="00945E9E"/>
    <w:rsid w:val="0094643C"/>
    <w:rsid w:val="00946863"/>
    <w:rsid w:val="00947BC9"/>
    <w:rsid w:val="00950398"/>
    <w:rsid w:val="00950454"/>
    <w:rsid w:val="00950B3B"/>
    <w:rsid w:val="009512BA"/>
    <w:rsid w:val="00951A67"/>
    <w:rsid w:val="00955C75"/>
    <w:rsid w:val="009614D5"/>
    <w:rsid w:val="00961693"/>
    <w:rsid w:val="009620A4"/>
    <w:rsid w:val="00963A5D"/>
    <w:rsid w:val="00971766"/>
    <w:rsid w:val="00972CCD"/>
    <w:rsid w:val="009733FF"/>
    <w:rsid w:val="00974808"/>
    <w:rsid w:val="00974EE8"/>
    <w:rsid w:val="00975A04"/>
    <w:rsid w:val="00975D35"/>
    <w:rsid w:val="00976098"/>
    <w:rsid w:val="0097796B"/>
    <w:rsid w:val="00980666"/>
    <w:rsid w:val="00981FF0"/>
    <w:rsid w:val="00982A48"/>
    <w:rsid w:val="009866ED"/>
    <w:rsid w:val="00987945"/>
    <w:rsid w:val="00987F0A"/>
    <w:rsid w:val="0099101C"/>
    <w:rsid w:val="009910F4"/>
    <w:rsid w:val="00991406"/>
    <w:rsid w:val="00991A75"/>
    <w:rsid w:val="00995E34"/>
    <w:rsid w:val="009A4149"/>
    <w:rsid w:val="009A62D3"/>
    <w:rsid w:val="009A71D1"/>
    <w:rsid w:val="009B06A6"/>
    <w:rsid w:val="009B0E8B"/>
    <w:rsid w:val="009B1E6B"/>
    <w:rsid w:val="009B39B6"/>
    <w:rsid w:val="009B4251"/>
    <w:rsid w:val="009B7848"/>
    <w:rsid w:val="009B7865"/>
    <w:rsid w:val="009C23FC"/>
    <w:rsid w:val="009C35A4"/>
    <w:rsid w:val="009C49D4"/>
    <w:rsid w:val="009C547F"/>
    <w:rsid w:val="009D071D"/>
    <w:rsid w:val="009D15DD"/>
    <w:rsid w:val="009D3732"/>
    <w:rsid w:val="009D6575"/>
    <w:rsid w:val="009E519A"/>
    <w:rsid w:val="009E6170"/>
    <w:rsid w:val="009E74DB"/>
    <w:rsid w:val="009F0792"/>
    <w:rsid w:val="009F12E2"/>
    <w:rsid w:val="009F32C3"/>
    <w:rsid w:val="009F3364"/>
    <w:rsid w:val="009F3369"/>
    <w:rsid w:val="009F47E4"/>
    <w:rsid w:val="009F5374"/>
    <w:rsid w:val="009F66C0"/>
    <w:rsid w:val="009F75D6"/>
    <w:rsid w:val="00A0025F"/>
    <w:rsid w:val="00A00ADD"/>
    <w:rsid w:val="00A0226D"/>
    <w:rsid w:val="00A0234F"/>
    <w:rsid w:val="00A03764"/>
    <w:rsid w:val="00A04C3B"/>
    <w:rsid w:val="00A1086C"/>
    <w:rsid w:val="00A10F06"/>
    <w:rsid w:val="00A13883"/>
    <w:rsid w:val="00A158BF"/>
    <w:rsid w:val="00A20E0A"/>
    <w:rsid w:val="00A21923"/>
    <w:rsid w:val="00A23087"/>
    <w:rsid w:val="00A23CA2"/>
    <w:rsid w:val="00A26B7C"/>
    <w:rsid w:val="00A338F7"/>
    <w:rsid w:val="00A3507F"/>
    <w:rsid w:val="00A36F6D"/>
    <w:rsid w:val="00A420AD"/>
    <w:rsid w:val="00A43D98"/>
    <w:rsid w:val="00A45F9B"/>
    <w:rsid w:val="00A53735"/>
    <w:rsid w:val="00A61B43"/>
    <w:rsid w:val="00A61BAB"/>
    <w:rsid w:val="00A628D7"/>
    <w:rsid w:val="00A65AAA"/>
    <w:rsid w:val="00A65C50"/>
    <w:rsid w:val="00A6607B"/>
    <w:rsid w:val="00A660FC"/>
    <w:rsid w:val="00A66C60"/>
    <w:rsid w:val="00A677B0"/>
    <w:rsid w:val="00A70011"/>
    <w:rsid w:val="00A711FA"/>
    <w:rsid w:val="00A71F22"/>
    <w:rsid w:val="00A72A94"/>
    <w:rsid w:val="00A7616A"/>
    <w:rsid w:val="00A801CC"/>
    <w:rsid w:val="00A80693"/>
    <w:rsid w:val="00A83622"/>
    <w:rsid w:val="00A84799"/>
    <w:rsid w:val="00A855D6"/>
    <w:rsid w:val="00A85AB5"/>
    <w:rsid w:val="00A907B3"/>
    <w:rsid w:val="00A92A63"/>
    <w:rsid w:val="00A92EFC"/>
    <w:rsid w:val="00A9368A"/>
    <w:rsid w:val="00A94034"/>
    <w:rsid w:val="00A94659"/>
    <w:rsid w:val="00A94695"/>
    <w:rsid w:val="00A948F5"/>
    <w:rsid w:val="00A953AD"/>
    <w:rsid w:val="00A96ECB"/>
    <w:rsid w:val="00AA0D51"/>
    <w:rsid w:val="00AA514B"/>
    <w:rsid w:val="00AA544F"/>
    <w:rsid w:val="00AA551C"/>
    <w:rsid w:val="00AA733A"/>
    <w:rsid w:val="00AB1C50"/>
    <w:rsid w:val="00AB3627"/>
    <w:rsid w:val="00AB4014"/>
    <w:rsid w:val="00AB55C5"/>
    <w:rsid w:val="00AB5627"/>
    <w:rsid w:val="00AB62E3"/>
    <w:rsid w:val="00AB7E66"/>
    <w:rsid w:val="00AC3626"/>
    <w:rsid w:val="00AD04EA"/>
    <w:rsid w:val="00AD2D7B"/>
    <w:rsid w:val="00AD65CD"/>
    <w:rsid w:val="00AD7405"/>
    <w:rsid w:val="00AE01A2"/>
    <w:rsid w:val="00AE43E2"/>
    <w:rsid w:val="00AE5F2D"/>
    <w:rsid w:val="00AE613D"/>
    <w:rsid w:val="00AF038A"/>
    <w:rsid w:val="00AF0E53"/>
    <w:rsid w:val="00AF6D27"/>
    <w:rsid w:val="00AF6DF7"/>
    <w:rsid w:val="00B00370"/>
    <w:rsid w:val="00B009AC"/>
    <w:rsid w:val="00B01196"/>
    <w:rsid w:val="00B013D6"/>
    <w:rsid w:val="00B02671"/>
    <w:rsid w:val="00B02BE2"/>
    <w:rsid w:val="00B04E53"/>
    <w:rsid w:val="00B0742B"/>
    <w:rsid w:val="00B13A0A"/>
    <w:rsid w:val="00B13D49"/>
    <w:rsid w:val="00B1424B"/>
    <w:rsid w:val="00B161D9"/>
    <w:rsid w:val="00B16E0E"/>
    <w:rsid w:val="00B20C71"/>
    <w:rsid w:val="00B26435"/>
    <w:rsid w:val="00B307EB"/>
    <w:rsid w:val="00B326C4"/>
    <w:rsid w:val="00B331CC"/>
    <w:rsid w:val="00B33243"/>
    <w:rsid w:val="00B35987"/>
    <w:rsid w:val="00B365F7"/>
    <w:rsid w:val="00B37B7F"/>
    <w:rsid w:val="00B41FDF"/>
    <w:rsid w:val="00B42DA0"/>
    <w:rsid w:val="00B42FD4"/>
    <w:rsid w:val="00B433A0"/>
    <w:rsid w:val="00B43688"/>
    <w:rsid w:val="00B46B7E"/>
    <w:rsid w:val="00B46D86"/>
    <w:rsid w:val="00B47895"/>
    <w:rsid w:val="00B5030D"/>
    <w:rsid w:val="00B51526"/>
    <w:rsid w:val="00B54257"/>
    <w:rsid w:val="00B54331"/>
    <w:rsid w:val="00B547C4"/>
    <w:rsid w:val="00B5507F"/>
    <w:rsid w:val="00B563A4"/>
    <w:rsid w:val="00B56BB6"/>
    <w:rsid w:val="00B633FD"/>
    <w:rsid w:val="00B634EF"/>
    <w:rsid w:val="00B64BAF"/>
    <w:rsid w:val="00B6616D"/>
    <w:rsid w:val="00B67ACD"/>
    <w:rsid w:val="00B67FB9"/>
    <w:rsid w:val="00B70FA2"/>
    <w:rsid w:val="00B7127E"/>
    <w:rsid w:val="00B755E2"/>
    <w:rsid w:val="00B75AC9"/>
    <w:rsid w:val="00B76934"/>
    <w:rsid w:val="00B8017A"/>
    <w:rsid w:val="00B802D8"/>
    <w:rsid w:val="00B804B3"/>
    <w:rsid w:val="00B8087F"/>
    <w:rsid w:val="00B81061"/>
    <w:rsid w:val="00B8159D"/>
    <w:rsid w:val="00B81E27"/>
    <w:rsid w:val="00B836A5"/>
    <w:rsid w:val="00B86C9F"/>
    <w:rsid w:val="00B876D6"/>
    <w:rsid w:val="00B87D9E"/>
    <w:rsid w:val="00B918BF"/>
    <w:rsid w:val="00B92583"/>
    <w:rsid w:val="00B93AC0"/>
    <w:rsid w:val="00B95085"/>
    <w:rsid w:val="00B9520E"/>
    <w:rsid w:val="00B9645F"/>
    <w:rsid w:val="00BA0653"/>
    <w:rsid w:val="00BA188B"/>
    <w:rsid w:val="00BA61E3"/>
    <w:rsid w:val="00BA6239"/>
    <w:rsid w:val="00BA72F1"/>
    <w:rsid w:val="00BB00E7"/>
    <w:rsid w:val="00BB0743"/>
    <w:rsid w:val="00BB2E31"/>
    <w:rsid w:val="00BB40D7"/>
    <w:rsid w:val="00BB501D"/>
    <w:rsid w:val="00BB6AC3"/>
    <w:rsid w:val="00BB7455"/>
    <w:rsid w:val="00BB7FFE"/>
    <w:rsid w:val="00BC1102"/>
    <w:rsid w:val="00BC322B"/>
    <w:rsid w:val="00BC44DC"/>
    <w:rsid w:val="00BC4C09"/>
    <w:rsid w:val="00BD0A39"/>
    <w:rsid w:val="00BD0AAE"/>
    <w:rsid w:val="00BD10D8"/>
    <w:rsid w:val="00BD1307"/>
    <w:rsid w:val="00BD2EDA"/>
    <w:rsid w:val="00BD2F3E"/>
    <w:rsid w:val="00BD483F"/>
    <w:rsid w:val="00BE0A3D"/>
    <w:rsid w:val="00BE2BAF"/>
    <w:rsid w:val="00BE2C83"/>
    <w:rsid w:val="00BE40ED"/>
    <w:rsid w:val="00BE5039"/>
    <w:rsid w:val="00BE608A"/>
    <w:rsid w:val="00BE7E20"/>
    <w:rsid w:val="00BF0507"/>
    <w:rsid w:val="00BF148C"/>
    <w:rsid w:val="00BF18E1"/>
    <w:rsid w:val="00BF51DD"/>
    <w:rsid w:val="00BF5BA3"/>
    <w:rsid w:val="00BF69B9"/>
    <w:rsid w:val="00BF7B20"/>
    <w:rsid w:val="00C01A1E"/>
    <w:rsid w:val="00C03608"/>
    <w:rsid w:val="00C062D8"/>
    <w:rsid w:val="00C06DB5"/>
    <w:rsid w:val="00C11AA5"/>
    <w:rsid w:val="00C12151"/>
    <w:rsid w:val="00C13223"/>
    <w:rsid w:val="00C1392A"/>
    <w:rsid w:val="00C13A5B"/>
    <w:rsid w:val="00C13B8D"/>
    <w:rsid w:val="00C15CE6"/>
    <w:rsid w:val="00C172DA"/>
    <w:rsid w:val="00C2052A"/>
    <w:rsid w:val="00C27599"/>
    <w:rsid w:val="00C27925"/>
    <w:rsid w:val="00C27988"/>
    <w:rsid w:val="00C27F68"/>
    <w:rsid w:val="00C34A3E"/>
    <w:rsid w:val="00C34C09"/>
    <w:rsid w:val="00C34D3A"/>
    <w:rsid w:val="00C358A0"/>
    <w:rsid w:val="00C35A72"/>
    <w:rsid w:val="00C35D72"/>
    <w:rsid w:val="00C41720"/>
    <w:rsid w:val="00C41882"/>
    <w:rsid w:val="00C41B55"/>
    <w:rsid w:val="00C42C35"/>
    <w:rsid w:val="00C436B5"/>
    <w:rsid w:val="00C44968"/>
    <w:rsid w:val="00C44BB0"/>
    <w:rsid w:val="00C44F1E"/>
    <w:rsid w:val="00C46D24"/>
    <w:rsid w:val="00C47938"/>
    <w:rsid w:val="00C5007D"/>
    <w:rsid w:val="00C5507B"/>
    <w:rsid w:val="00C61B42"/>
    <w:rsid w:val="00C636BA"/>
    <w:rsid w:val="00C63A66"/>
    <w:rsid w:val="00C666F1"/>
    <w:rsid w:val="00C671C0"/>
    <w:rsid w:val="00C70A54"/>
    <w:rsid w:val="00C72AF8"/>
    <w:rsid w:val="00C742D1"/>
    <w:rsid w:val="00C7543E"/>
    <w:rsid w:val="00C75780"/>
    <w:rsid w:val="00C80941"/>
    <w:rsid w:val="00C8384F"/>
    <w:rsid w:val="00C84D1A"/>
    <w:rsid w:val="00C86A8C"/>
    <w:rsid w:val="00C90753"/>
    <w:rsid w:val="00C91512"/>
    <w:rsid w:val="00C9204E"/>
    <w:rsid w:val="00C95F6E"/>
    <w:rsid w:val="00C97E99"/>
    <w:rsid w:val="00CA2E77"/>
    <w:rsid w:val="00CA52AF"/>
    <w:rsid w:val="00CA54AD"/>
    <w:rsid w:val="00CA5A4E"/>
    <w:rsid w:val="00CA7758"/>
    <w:rsid w:val="00CB2AEB"/>
    <w:rsid w:val="00CB3375"/>
    <w:rsid w:val="00CB39E1"/>
    <w:rsid w:val="00CB3F03"/>
    <w:rsid w:val="00CB3F0F"/>
    <w:rsid w:val="00CB44B9"/>
    <w:rsid w:val="00CB7692"/>
    <w:rsid w:val="00CB7C35"/>
    <w:rsid w:val="00CC36A4"/>
    <w:rsid w:val="00CC3F93"/>
    <w:rsid w:val="00CC4CFB"/>
    <w:rsid w:val="00CC58C8"/>
    <w:rsid w:val="00CC5B21"/>
    <w:rsid w:val="00CD046C"/>
    <w:rsid w:val="00CD1554"/>
    <w:rsid w:val="00CD29AF"/>
    <w:rsid w:val="00CD423C"/>
    <w:rsid w:val="00CD4530"/>
    <w:rsid w:val="00CD49E1"/>
    <w:rsid w:val="00CD55B0"/>
    <w:rsid w:val="00CD6BCD"/>
    <w:rsid w:val="00CE0D10"/>
    <w:rsid w:val="00CE11BA"/>
    <w:rsid w:val="00CE12B3"/>
    <w:rsid w:val="00CE19F1"/>
    <w:rsid w:val="00CE31DD"/>
    <w:rsid w:val="00CE40C0"/>
    <w:rsid w:val="00CE4F21"/>
    <w:rsid w:val="00CE51FD"/>
    <w:rsid w:val="00CE5214"/>
    <w:rsid w:val="00CE57E8"/>
    <w:rsid w:val="00CE6330"/>
    <w:rsid w:val="00CF0C52"/>
    <w:rsid w:val="00CF152D"/>
    <w:rsid w:val="00CF1633"/>
    <w:rsid w:val="00CF20E1"/>
    <w:rsid w:val="00CF443D"/>
    <w:rsid w:val="00CF7E26"/>
    <w:rsid w:val="00CF7EF1"/>
    <w:rsid w:val="00D01644"/>
    <w:rsid w:val="00D04716"/>
    <w:rsid w:val="00D0556D"/>
    <w:rsid w:val="00D0601E"/>
    <w:rsid w:val="00D07B71"/>
    <w:rsid w:val="00D12CCC"/>
    <w:rsid w:val="00D13782"/>
    <w:rsid w:val="00D1455E"/>
    <w:rsid w:val="00D1579E"/>
    <w:rsid w:val="00D15CEA"/>
    <w:rsid w:val="00D16F24"/>
    <w:rsid w:val="00D172F4"/>
    <w:rsid w:val="00D17760"/>
    <w:rsid w:val="00D17EF0"/>
    <w:rsid w:val="00D20C37"/>
    <w:rsid w:val="00D210E0"/>
    <w:rsid w:val="00D21B47"/>
    <w:rsid w:val="00D23652"/>
    <w:rsid w:val="00D237D5"/>
    <w:rsid w:val="00D239A6"/>
    <w:rsid w:val="00D24CD9"/>
    <w:rsid w:val="00D27BD5"/>
    <w:rsid w:val="00D27DBF"/>
    <w:rsid w:val="00D32667"/>
    <w:rsid w:val="00D34032"/>
    <w:rsid w:val="00D35B6E"/>
    <w:rsid w:val="00D362F3"/>
    <w:rsid w:val="00D37D06"/>
    <w:rsid w:val="00D40432"/>
    <w:rsid w:val="00D42B04"/>
    <w:rsid w:val="00D44EDC"/>
    <w:rsid w:val="00D45EEC"/>
    <w:rsid w:val="00D4656F"/>
    <w:rsid w:val="00D47CA8"/>
    <w:rsid w:val="00D50224"/>
    <w:rsid w:val="00D51750"/>
    <w:rsid w:val="00D51F63"/>
    <w:rsid w:val="00D538E3"/>
    <w:rsid w:val="00D53BE1"/>
    <w:rsid w:val="00D53DE0"/>
    <w:rsid w:val="00D54351"/>
    <w:rsid w:val="00D54ABE"/>
    <w:rsid w:val="00D55E1E"/>
    <w:rsid w:val="00D56E99"/>
    <w:rsid w:val="00D5784C"/>
    <w:rsid w:val="00D655D6"/>
    <w:rsid w:val="00D6608E"/>
    <w:rsid w:val="00D6650F"/>
    <w:rsid w:val="00D67F8C"/>
    <w:rsid w:val="00D72243"/>
    <w:rsid w:val="00D72AC9"/>
    <w:rsid w:val="00D72CF4"/>
    <w:rsid w:val="00D77159"/>
    <w:rsid w:val="00D77BCA"/>
    <w:rsid w:val="00D8135E"/>
    <w:rsid w:val="00D82045"/>
    <w:rsid w:val="00D823D0"/>
    <w:rsid w:val="00D90356"/>
    <w:rsid w:val="00D9243D"/>
    <w:rsid w:val="00D938EB"/>
    <w:rsid w:val="00D94770"/>
    <w:rsid w:val="00D94AF0"/>
    <w:rsid w:val="00D94CA8"/>
    <w:rsid w:val="00D95271"/>
    <w:rsid w:val="00D95540"/>
    <w:rsid w:val="00DA3D22"/>
    <w:rsid w:val="00DA4A30"/>
    <w:rsid w:val="00DA4F44"/>
    <w:rsid w:val="00DA58A6"/>
    <w:rsid w:val="00DA5B95"/>
    <w:rsid w:val="00DA6D61"/>
    <w:rsid w:val="00DA7D4F"/>
    <w:rsid w:val="00DB084D"/>
    <w:rsid w:val="00DB14D5"/>
    <w:rsid w:val="00DB2CC3"/>
    <w:rsid w:val="00DB4A1E"/>
    <w:rsid w:val="00DB6B15"/>
    <w:rsid w:val="00DB6DA0"/>
    <w:rsid w:val="00DB7D37"/>
    <w:rsid w:val="00DC0426"/>
    <w:rsid w:val="00DC06FB"/>
    <w:rsid w:val="00DC0A6C"/>
    <w:rsid w:val="00DC1250"/>
    <w:rsid w:val="00DC12CE"/>
    <w:rsid w:val="00DC2E70"/>
    <w:rsid w:val="00DC4B15"/>
    <w:rsid w:val="00DC5A34"/>
    <w:rsid w:val="00DC6049"/>
    <w:rsid w:val="00DC6FC2"/>
    <w:rsid w:val="00DD1C67"/>
    <w:rsid w:val="00DD2005"/>
    <w:rsid w:val="00DD348A"/>
    <w:rsid w:val="00DD3B0C"/>
    <w:rsid w:val="00DD4792"/>
    <w:rsid w:val="00DD7720"/>
    <w:rsid w:val="00DE0215"/>
    <w:rsid w:val="00DE0958"/>
    <w:rsid w:val="00DE1DE9"/>
    <w:rsid w:val="00DE22FC"/>
    <w:rsid w:val="00DE47A3"/>
    <w:rsid w:val="00DE69CE"/>
    <w:rsid w:val="00DF042F"/>
    <w:rsid w:val="00DF3E7E"/>
    <w:rsid w:val="00DF6768"/>
    <w:rsid w:val="00DF707D"/>
    <w:rsid w:val="00DF7572"/>
    <w:rsid w:val="00E00C08"/>
    <w:rsid w:val="00E05B9A"/>
    <w:rsid w:val="00E06076"/>
    <w:rsid w:val="00E0667A"/>
    <w:rsid w:val="00E06D06"/>
    <w:rsid w:val="00E06F41"/>
    <w:rsid w:val="00E11A80"/>
    <w:rsid w:val="00E13540"/>
    <w:rsid w:val="00E146CF"/>
    <w:rsid w:val="00E1574A"/>
    <w:rsid w:val="00E16A04"/>
    <w:rsid w:val="00E16FB5"/>
    <w:rsid w:val="00E200AC"/>
    <w:rsid w:val="00E2038A"/>
    <w:rsid w:val="00E20B09"/>
    <w:rsid w:val="00E2132C"/>
    <w:rsid w:val="00E21B33"/>
    <w:rsid w:val="00E24664"/>
    <w:rsid w:val="00E25967"/>
    <w:rsid w:val="00E25F97"/>
    <w:rsid w:val="00E27A68"/>
    <w:rsid w:val="00E34347"/>
    <w:rsid w:val="00E345CC"/>
    <w:rsid w:val="00E40CF7"/>
    <w:rsid w:val="00E40E7E"/>
    <w:rsid w:val="00E4207C"/>
    <w:rsid w:val="00E422EB"/>
    <w:rsid w:val="00E43414"/>
    <w:rsid w:val="00E4397A"/>
    <w:rsid w:val="00E43C22"/>
    <w:rsid w:val="00E45CDC"/>
    <w:rsid w:val="00E45DDA"/>
    <w:rsid w:val="00E50A28"/>
    <w:rsid w:val="00E50F64"/>
    <w:rsid w:val="00E54065"/>
    <w:rsid w:val="00E54603"/>
    <w:rsid w:val="00E55EBB"/>
    <w:rsid w:val="00E60134"/>
    <w:rsid w:val="00E615A6"/>
    <w:rsid w:val="00E61948"/>
    <w:rsid w:val="00E61965"/>
    <w:rsid w:val="00E62E45"/>
    <w:rsid w:val="00E6602E"/>
    <w:rsid w:val="00E71098"/>
    <w:rsid w:val="00E71FCE"/>
    <w:rsid w:val="00E7242C"/>
    <w:rsid w:val="00E72D09"/>
    <w:rsid w:val="00E72D27"/>
    <w:rsid w:val="00E731CF"/>
    <w:rsid w:val="00E733A2"/>
    <w:rsid w:val="00E73AE9"/>
    <w:rsid w:val="00E76592"/>
    <w:rsid w:val="00E80AEA"/>
    <w:rsid w:val="00E82B1E"/>
    <w:rsid w:val="00E83D2E"/>
    <w:rsid w:val="00E8434D"/>
    <w:rsid w:val="00E862FD"/>
    <w:rsid w:val="00E90829"/>
    <w:rsid w:val="00E90832"/>
    <w:rsid w:val="00E90867"/>
    <w:rsid w:val="00E90B15"/>
    <w:rsid w:val="00E91B71"/>
    <w:rsid w:val="00E91B8B"/>
    <w:rsid w:val="00E93530"/>
    <w:rsid w:val="00E944E8"/>
    <w:rsid w:val="00E97C79"/>
    <w:rsid w:val="00EA0A77"/>
    <w:rsid w:val="00EA2776"/>
    <w:rsid w:val="00EA39B2"/>
    <w:rsid w:val="00EA40FD"/>
    <w:rsid w:val="00EA50F0"/>
    <w:rsid w:val="00EA51C5"/>
    <w:rsid w:val="00EA758E"/>
    <w:rsid w:val="00EA7817"/>
    <w:rsid w:val="00EB0365"/>
    <w:rsid w:val="00EB0E7D"/>
    <w:rsid w:val="00EB1A34"/>
    <w:rsid w:val="00EB1ABE"/>
    <w:rsid w:val="00EB3209"/>
    <w:rsid w:val="00EB5F06"/>
    <w:rsid w:val="00EB7805"/>
    <w:rsid w:val="00EC00CC"/>
    <w:rsid w:val="00EC1A4F"/>
    <w:rsid w:val="00EC1DF5"/>
    <w:rsid w:val="00EC5F94"/>
    <w:rsid w:val="00EC6184"/>
    <w:rsid w:val="00EC7DB6"/>
    <w:rsid w:val="00ED0BC0"/>
    <w:rsid w:val="00ED21A6"/>
    <w:rsid w:val="00ED53E9"/>
    <w:rsid w:val="00ED5A44"/>
    <w:rsid w:val="00ED75A0"/>
    <w:rsid w:val="00EE6F50"/>
    <w:rsid w:val="00EF1636"/>
    <w:rsid w:val="00EF3952"/>
    <w:rsid w:val="00EF5E7B"/>
    <w:rsid w:val="00EF69D0"/>
    <w:rsid w:val="00F0099F"/>
    <w:rsid w:val="00F01307"/>
    <w:rsid w:val="00F0164A"/>
    <w:rsid w:val="00F027CD"/>
    <w:rsid w:val="00F02CC1"/>
    <w:rsid w:val="00F03ADA"/>
    <w:rsid w:val="00F04423"/>
    <w:rsid w:val="00F065D7"/>
    <w:rsid w:val="00F06A73"/>
    <w:rsid w:val="00F07FC9"/>
    <w:rsid w:val="00F113B5"/>
    <w:rsid w:val="00F12507"/>
    <w:rsid w:val="00F13926"/>
    <w:rsid w:val="00F1400D"/>
    <w:rsid w:val="00F159EA"/>
    <w:rsid w:val="00F20645"/>
    <w:rsid w:val="00F22F3D"/>
    <w:rsid w:val="00F234C9"/>
    <w:rsid w:val="00F243CD"/>
    <w:rsid w:val="00F24D24"/>
    <w:rsid w:val="00F25B31"/>
    <w:rsid w:val="00F26056"/>
    <w:rsid w:val="00F2690E"/>
    <w:rsid w:val="00F26B77"/>
    <w:rsid w:val="00F279FF"/>
    <w:rsid w:val="00F3078B"/>
    <w:rsid w:val="00F30D9E"/>
    <w:rsid w:val="00F3167D"/>
    <w:rsid w:val="00F31AA0"/>
    <w:rsid w:val="00F330E0"/>
    <w:rsid w:val="00F3399F"/>
    <w:rsid w:val="00F36040"/>
    <w:rsid w:val="00F376C9"/>
    <w:rsid w:val="00F40339"/>
    <w:rsid w:val="00F424B5"/>
    <w:rsid w:val="00F4515C"/>
    <w:rsid w:val="00F464FA"/>
    <w:rsid w:val="00F4690E"/>
    <w:rsid w:val="00F541E7"/>
    <w:rsid w:val="00F548F9"/>
    <w:rsid w:val="00F54B17"/>
    <w:rsid w:val="00F576F0"/>
    <w:rsid w:val="00F60526"/>
    <w:rsid w:val="00F60D53"/>
    <w:rsid w:val="00F61FED"/>
    <w:rsid w:val="00F62302"/>
    <w:rsid w:val="00F6350C"/>
    <w:rsid w:val="00F658A9"/>
    <w:rsid w:val="00F66B14"/>
    <w:rsid w:val="00F72E20"/>
    <w:rsid w:val="00F73169"/>
    <w:rsid w:val="00F7454F"/>
    <w:rsid w:val="00F77502"/>
    <w:rsid w:val="00F80DC8"/>
    <w:rsid w:val="00F82506"/>
    <w:rsid w:val="00F85260"/>
    <w:rsid w:val="00F85F6C"/>
    <w:rsid w:val="00F868EA"/>
    <w:rsid w:val="00F911CE"/>
    <w:rsid w:val="00F922A4"/>
    <w:rsid w:val="00F93633"/>
    <w:rsid w:val="00F937C3"/>
    <w:rsid w:val="00F9408C"/>
    <w:rsid w:val="00F964BF"/>
    <w:rsid w:val="00F9771C"/>
    <w:rsid w:val="00FA1DF4"/>
    <w:rsid w:val="00FA2788"/>
    <w:rsid w:val="00FA2FB1"/>
    <w:rsid w:val="00FA3D05"/>
    <w:rsid w:val="00FA5500"/>
    <w:rsid w:val="00FA5687"/>
    <w:rsid w:val="00FA755F"/>
    <w:rsid w:val="00FB0555"/>
    <w:rsid w:val="00FB09BA"/>
    <w:rsid w:val="00FB0BA4"/>
    <w:rsid w:val="00FB23A4"/>
    <w:rsid w:val="00FB5808"/>
    <w:rsid w:val="00FC49B4"/>
    <w:rsid w:val="00FC7681"/>
    <w:rsid w:val="00FC78F7"/>
    <w:rsid w:val="00FD0AB7"/>
    <w:rsid w:val="00FD1684"/>
    <w:rsid w:val="00FD1CFC"/>
    <w:rsid w:val="00FD262B"/>
    <w:rsid w:val="00FD4AE5"/>
    <w:rsid w:val="00FD66AE"/>
    <w:rsid w:val="00FD67B1"/>
    <w:rsid w:val="00FE19CA"/>
    <w:rsid w:val="00FE1DB9"/>
    <w:rsid w:val="00FE5A83"/>
    <w:rsid w:val="00FE7169"/>
    <w:rsid w:val="00FE7EDB"/>
    <w:rsid w:val="00FF073B"/>
    <w:rsid w:val="00FF1323"/>
    <w:rsid w:val="00FF1C90"/>
    <w:rsid w:val="00FF5A5B"/>
    <w:rsid w:val="00FF5BE9"/>
    <w:rsid w:val="00FF7189"/>
    <w:rsid w:val="010162D7"/>
    <w:rsid w:val="01020CD1"/>
    <w:rsid w:val="0108443F"/>
    <w:rsid w:val="010F0E8D"/>
    <w:rsid w:val="011564A8"/>
    <w:rsid w:val="01163534"/>
    <w:rsid w:val="01165B27"/>
    <w:rsid w:val="01182246"/>
    <w:rsid w:val="01191749"/>
    <w:rsid w:val="011C7F61"/>
    <w:rsid w:val="011F2F88"/>
    <w:rsid w:val="01201326"/>
    <w:rsid w:val="01234D87"/>
    <w:rsid w:val="01295C05"/>
    <w:rsid w:val="012B6BBF"/>
    <w:rsid w:val="0143116B"/>
    <w:rsid w:val="0144079A"/>
    <w:rsid w:val="014B05F5"/>
    <w:rsid w:val="015055A7"/>
    <w:rsid w:val="01561A11"/>
    <w:rsid w:val="01562A03"/>
    <w:rsid w:val="01691591"/>
    <w:rsid w:val="016D5462"/>
    <w:rsid w:val="016F069F"/>
    <w:rsid w:val="01743AA5"/>
    <w:rsid w:val="01745A3D"/>
    <w:rsid w:val="017A40BC"/>
    <w:rsid w:val="01831DB2"/>
    <w:rsid w:val="0190327C"/>
    <w:rsid w:val="01A12A2C"/>
    <w:rsid w:val="01A44D5F"/>
    <w:rsid w:val="01A5565A"/>
    <w:rsid w:val="01B35A98"/>
    <w:rsid w:val="01BC05E0"/>
    <w:rsid w:val="01C11147"/>
    <w:rsid w:val="01C326BD"/>
    <w:rsid w:val="01C541BF"/>
    <w:rsid w:val="01CB33A0"/>
    <w:rsid w:val="01D14C2D"/>
    <w:rsid w:val="01D166D8"/>
    <w:rsid w:val="01DA7B0C"/>
    <w:rsid w:val="01DE5BFF"/>
    <w:rsid w:val="01E053ED"/>
    <w:rsid w:val="01E548F9"/>
    <w:rsid w:val="01EA048E"/>
    <w:rsid w:val="01EF0978"/>
    <w:rsid w:val="01F7778B"/>
    <w:rsid w:val="01F92C1A"/>
    <w:rsid w:val="01FB6790"/>
    <w:rsid w:val="01FF297B"/>
    <w:rsid w:val="020002D1"/>
    <w:rsid w:val="02024EE7"/>
    <w:rsid w:val="02076439"/>
    <w:rsid w:val="02162F87"/>
    <w:rsid w:val="021934B7"/>
    <w:rsid w:val="021939CF"/>
    <w:rsid w:val="021F3FC3"/>
    <w:rsid w:val="02250378"/>
    <w:rsid w:val="02313384"/>
    <w:rsid w:val="02367D17"/>
    <w:rsid w:val="02534A3C"/>
    <w:rsid w:val="025422AB"/>
    <w:rsid w:val="0258725D"/>
    <w:rsid w:val="025E72C8"/>
    <w:rsid w:val="025F3264"/>
    <w:rsid w:val="02660619"/>
    <w:rsid w:val="026855C8"/>
    <w:rsid w:val="026A415D"/>
    <w:rsid w:val="026B6EB9"/>
    <w:rsid w:val="026C6367"/>
    <w:rsid w:val="026D4453"/>
    <w:rsid w:val="02705FDE"/>
    <w:rsid w:val="02706D35"/>
    <w:rsid w:val="02707D53"/>
    <w:rsid w:val="02743E38"/>
    <w:rsid w:val="027F0159"/>
    <w:rsid w:val="028122E5"/>
    <w:rsid w:val="02866310"/>
    <w:rsid w:val="0287776E"/>
    <w:rsid w:val="0288280C"/>
    <w:rsid w:val="02967BF5"/>
    <w:rsid w:val="029F679C"/>
    <w:rsid w:val="02A07948"/>
    <w:rsid w:val="02A51AE5"/>
    <w:rsid w:val="02A714C1"/>
    <w:rsid w:val="02B04823"/>
    <w:rsid w:val="02B66617"/>
    <w:rsid w:val="02C6348D"/>
    <w:rsid w:val="02C951D6"/>
    <w:rsid w:val="02D23021"/>
    <w:rsid w:val="02D63993"/>
    <w:rsid w:val="02E64DB6"/>
    <w:rsid w:val="02EE1593"/>
    <w:rsid w:val="02EF56A7"/>
    <w:rsid w:val="02F111C3"/>
    <w:rsid w:val="02F75B36"/>
    <w:rsid w:val="02FD4273"/>
    <w:rsid w:val="02FF4677"/>
    <w:rsid w:val="0304302E"/>
    <w:rsid w:val="030A0D3A"/>
    <w:rsid w:val="030B43CA"/>
    <w:rsid w:val="030B4932"/>
    <w:rsid w:val="031068A7"/>
    <w:rsid w:val="03124CF7"/>
    <w:rsid w:val="03127429"/>
    <w:rsid w:val="03132BCC"/>
    <w:rsid w:val="0313637A"/>
    <w:rsid w:val="031A1A76"/>
    <w:rsid w:val="032346AA"/>
    <w:rsid w:val="03284626"/>
    <w:rsid w:val="032A3753"/>
    <w:rsid w:val="032D795A"/>
    <w:rsid w:val="03394747"/>
    <w:rsid w:val="033A237D"/>
    <w:rsid w:val="033D1BD9"/>
    <w:rsid w:val="03441943"/>
    <w:rsid w:val="03463DF1"/>
    <w:rsid w:val="034E7E78"/>
    <w:rsid w:val="03517B5D"/>
    <w:rsid w:val="03521634"/>
    <w:rsid w:val="03587802"/>
    <w:rsid w:val="035A65B0"/>
    <w:rsid w:val="035B56AA"/>
    <w:rsid w:val="035D2423"/>
    <w:rsid w:val="03653B8D"/>
    <w:rsid w:val="036E5D63"/>
    <w:rsid w:val="0373347D"/>
    <w:rsid w:val="038B3F43"/>
    <w:rsid w:val="039539BA"/>
    <w:rsid w:val="039E71DC"/>
    <w:rsid w:val="03B03687"/>
    <w:rsid w:val="03B156C9"/>
    <w:rsid w:val="03B31F1F"/>
    <w:rsid w:val="03B355A5"/>
    <w:rsid w:val="03B5606F"/>
    <w:rsid w:val="03BE59C7"/>
    <w:rsid w:val="03C2559B"/>
    <w:rsid w:val="03C50AC8"/>
    <w:rsid w:val="03C71E27"/>
    <w:rsid w:val="03CA143A"/>
    <w:rsid w:val="03D60B1B"/>
    <w:rsid w:val="03D90B54"/>
    <w:rsid w:val="03E832B0"/>
    <w:rsid w:val="03ED29ED"/>
    <w:rsid w:val="03EE4B48"/>
    <w:rsid w:val="03EE6794"/>
    <w:rsid w:val="03F15509"/>
    <w:rsid w:val="03F66304"/>
    <w:rsid w:val="03F711B9"/>
    <w:rsid w:val="04060939"/>
    <w:rsid w:val="040768FF"/>
    <w:rsid w:val="040B04C2"/>
    <w:rsid w:val="040D26B9"/>
    <w:rsid w:val="04227C61"/>
    <w:rsid w:val="04247164"/>
    <w:rsid w:val="04263DCF"/>
    <w:rsid w:val="042F331A"/>
    <w:rsid w:val="04391B67"/>
    <w:rsid w:val="04436C11"/>
    <w:rsid w:val="044A5959"/>
    <w:rsid w:val="044B4C42"/>
    <w:rsid w:val="044D24AA"/>
    <w:rsid w:val="0450748C"/>
    <w:rsid w:val="045602A6"/>
    <w:rsid w:val="0456596E"/>
    <w:rsid w:val="045C006B"/>
    <w:rsid w:val="046017F2"/>
    <w:rsid w:val="04652BCC"/>
    <w:rsid w:val="047E4D80"/>
    <w:rsid w:val="047E599A"/>
    <w:rsid w:val="04901223"/>
    <w:rsid w:val="04901CF8"/>
    <w:rsid w:val="04976069"/>
    <w:rsid w:val="04A64888"/>
    <w:rsid w:val="04AF77CC"/>
    <w:rsid w:val="04B2633C"/>
    <w:rsid w:val="04B54906"/>
    <w:rsid w:val="04B718EA"/>
    <w:rsid w:val="04BE48A2"/>
    <w:rsid w:val="04BF1D21"/>
    <w:rsid w:val="04C03CEC"/>
    <w:rsid w:val="04C40AFC"/>
    <w:rsid w:val="04C81E85"/>
    <w:rsid w:val="04C90CD8"/>
    <w:rsid w:val="04CE258B"/>
    <w:rsid w:val="04D37EAB"/>
    <w:rsid w:val="04DA1072"/>
    <w:rsid w:val="04DA7183"/>
    <w:rsid w:val="04DF46EE"/>
    <w:rsid w:val="04F05D50"/>
    <w:rsid w:val="04F84835"/>
    <w:rsid w:val="05007FD1"/>
    <w:rsid w:val="0503370E"/>
    <w:rsid w:val="05037785"/>
    <w:rsid w:val="05070688"/>
    <w:rsid w:val="050B0D6E"/>
    <w:rsid w:val="050C17F9"/>
    <w:rsid w:val="05131E5E"/>
    <w:rsid w:val="051D1BFF"/>
    <w:rsid w:val="051E31DC"/>
    <w:rsid w:val="05215166"/>
    <w:rsid w:val="05246B39"/>
    <w:rsid w:val="052A6B9A"/>
    <w:rsid w:val="0531659E"/>
    <w:rsid w:val="053569A2"/>
    <w:rsid w:val="054043B4"/>
    <w:rsid w:val="054637EE"/>
    <w:rsid w:val="05523253"/>
    <w:rsid w:val="05525938"/>
    <w:rsid w:val="0556559A"/>
    <w:rsid w:val="05570754"/>
    <w:rsid w:val="055A35A7"/>
    <w:rsid w:val="055E6A7B"/>
    <w:rsid w:val="055E77A6"/>
    <w:rsid w:val="05613970"/>
    <w:rsid w:val="05644598"/>
    <w:rsid w:val="056570AF"/>
    <w:rsid w:val="05671693"/>
    <w:rsid w:val="056911D1"/>
    <w:rsid w:val="056A24B1"/>
    <w:rsid w:val="056C19A3"/>
    <w:rsid w:val="056E5579"/>
    <w:rsid w:val="057337D2"/>
    <w:rsid w:val="057629EC"/>
    <w:rsid w:val="057C7C35"/>
    <w:rsid w:val="05865D06"/>
    <w:rsid w:val="058724F5"/>
    <w:rsid w:val="05880A20"/>
    <w:rsid w:val="058C4C86"/>
    <w:rsid w:val="05A0032F"/>
    <w:rsid w:val="05A2627B"/>
    <w:rsid w:val="05A3157E"/>
    <w:rsid w:val="05A45E1D"/>
    <w:rsid w:val="05A808D8"/>
    <w:rsid w:val="05A96A06"/>
    <w:rsid w:val="05AA3B76"/>
    <w:rsid w:val="05AB7C88"/>
    <w:rsid w:val="05AD0F2C"/>
    <w:rsid w:val="05AE006A"/>
    <w:rsid w:val="05B752B2"/>
    <w:rsid w:val="05B9372D"/>
    <w:rsid w:val="05BD7116"/>
    <w:rsid w:val="05CE5898"/>
    <w:rsid w:val="05D6532C"/>
    <w:rsid w:val="05E475E0"/>
    <w:rsid w:val="05E67D83"/>
    <w:rsid w:val="05EA6825"/>
    <w:rsid w:val="05EB270A"/>
    <w:rsid w:val="05F32190"/>
    <w:rsid w:val="05FA44C0"/>
    <w:rsid w:val="05FB2CF0"/>
    <w:rsid w:val="05FC2343"/>
    <w:rsid w:val="06012C1A"/>
    <w:rsid w:val="06045F8A"/>
    <w:rsid w:val="06063A60"/>
    <w:rsid w:val="060C3839"/>
    <w:rsid w:val="06125B5B"/>
    <w:rsid w:val="06217CD0"/>
    <w:rsid w:val="06245367"/>
    <w:rsid w:val="062B72F5"/>
    <w:rsid w:val="063B571E"/>
    <w:rsid w:val="063F0888"/>
    <w:rsid w:val="0642139D"/>
    <w:rsid w:val="06473D59"/>
    <w:rsid w:val="06506FBD"/>
    <w:rsid w:val="06523247"/>
    <w:rsid w:val="06540835"/>
    <w:rsid w:val="06594ED7"/>
    <w:rsid w:val="066203E0"/>
    <w:rsid w:val="06620A99"/>
    <w:rsid w:val="06641B2A"/>
    <w:rsid w:val="06693A4D"/>
    <w:rsid w:val="066E7AAE"/>
    <w:rsid w:val="06706363"/>
    <w:rsid w:val="0671697C"/>
    <w:rsid w:val="067E7479"/>
    <w:rsid w:val="067F45F5"/>
    <w:rsid w:val="06856BAB"/>
    <w:rsid w:val="06895126"/>
    <w:rsid w:val="068A4FC4"/>
    <w:rsid w:val="06943973"/>
    <w:rsid w:val="069540B9"/>
    <w:rsid w:val="06960CFA"/>
    <w:rsid w:val="069834BF"/>
    <w:rsid w:val="06A619C0"/>
    <w:rsid w:val="06B01418"/>
    <w:rsid w:val="06B87B67"/>
    <w:rsid w:val="06BB602F"/>
    <w:rsid w:val="06BD1526"/>
    <w:rsid w:val="06BE064A"/>
    <w:rsid w:val="06C275B9"/>
    <w:rsid w:val="06CE5229"/>
    <w:rsid w:val="06D463F8"/>
    <w:rsid w:val="06E35996"/>
    <w:rsid w:val="06E814E1"/>
    <w:rsid w:val="06E83C4E"/>
    <w:rsid w:val="06ED1C66"/>
    <w:rsid w:val="06EF249D"/>
    <w:rsid w:val="06F73192"/>
    <w:rsid w:val="06F77E8E"/>
    <w:rsid w:val="06FC1111"/>
    <w:rsid w:val="07021B27"/>
    <w:rsid w:val="070E649F"/>
    <w:rsid w:val="071A64C0"/>
    <w:rsid w:val="071B6988"/>
    <w:rsid w:val="071F0799"/>
    <w:rsid w:val="072400EF"/>
    <w:rsid w:val="07291089"/>
    <w:rsid w:val="072A01EB"/>
    <w:rsid w:val="072F5800"/>
    <w:rsid w:val="07363851"/>
    <w:rsid w:val="07496407"/>
    <w:rsid w:val="074A6925"/>
    <w:rsid w:val="07504F1A"/>
    <w:rsid w:val="07545474"/>
    <w:rsid w:val="075B2D5A"/>
    <w:rsid w:val="075C1516"/>
    <w:rsid w:val="075C6ADB"/>
    <w:rsid w:val="075D0226"/>
    <w:rsid w:val="076131C6"/>
    <w:rsid w:val="0765068E"/>
    <w:rsid w:val="07691323"/>
    <w:rsid w:val="07707F70"/>
    <w:rsid w:val="07733389"/>
    <w:rsid w:val="077643DC"/>
    <w:rsid w:val="077868FE"/>
    <w:rsid w:val="077A6658"/>
    <w:rsid w:val="077F53A6"/>
    <w:rsid w:val="07932381"/>
    <w:rsid w:val="079A0110"/>
    <w:rsid w:val="079A73D2"/>
    <w:rsid w:val="079E06F2"/>
    <w:rsid w:val="07A13173"/>
    <w:rsid w:val="07A20A67"/>
    <w:rsid w:val="07A34D77"/>
    <w:rsid w:val="07A53498"/>
    <w:rsid w:val="07AE5840"/>
    <w:rsid w:val="07B143BF"/>
    <w:rsid w:val="07B34407"/>
    <w:rsid w:val="07C9622B"/>
    <w:rsid w:val="07D04E0E"/>
    <w:rsid w:val="07D1682F"/>
    <w:rsid w:val="07D304CE"/>
    <w:rsid w:val="07DB631F"/>
    <w:rsid w:val="07DF5225"/>
    <w:rsid w:val="07EC002F"/>
    <w:rsid w:val="07ED01F1"/>
    <w:rsid w:val="07EE1A71"/>
    <w:rsid w:val="07FA22EC"/>
    <w:rsid w:val="07FC342B"/>
    <w:rsid w:val="07FE47B2"/>
    <w:rsid w:val="08004908"/>
    <w:rsid w:val="08025149"/>
    <w:rsid w:val="08045069"/>
    <w:rsid w:val="080C1AEA"/>
    <w:rsid w:val="081001BC"/>
    <w:rsid w:val="081746AC"/>
    <w:rsid w:val="081922E5"/>
    <w:rsid w:val="0824382B"/>
    <w:rsid w:val="08247571"/>
    <w:rsid w:val="08300DB5"/>
    <w:rsid w:val="083663F8"/>
    <w:rsid w:val="083673EB"/>
    <w:rsid w:val="0838033D"/>
    <w:rsid w:val="08395795"/>
    <w:rsid w:val="0840373C"/>
    <w:rsid w:val="08442778"/>
    <w:rsid w:val="08480ABE"/>
    <w:rsid w:val="084D0DCA"/>
    <w:rsid w:val="08535F57"/>
    <w:rsid w:val="08585D25"/>
    <w:rsid w:val="085C24C8"/>
    <w:rsid w:val="08685853"/>
    <w:rsid w:val="08736BD6"/>
    <w:rsid w:val="0875275B"/>
    <w:rsid w:val="08762F32"/>
    <w:rsid w:val="087802F3"/>
    <w:rsid w:val="087828A4"/>
    <w:rsid w:val="087D09EC"/>
    <w:rsid w:val="08842DE0"/>
    <w:rsid w:val="08890631"/>
    <w:rsid w:val="08922A10"/>
    <w:rsid w:val="08925F6E"/>
    <w:rsid w:val="089A400B"/>
    <w:rsid w:val="08A023F3"/>
    <w:rsid w:val="08A2207D"/>
    <w:rsid w:val="08A6538F"/>
    <w:rsid w:val="08A76C9A"/>
    <w:rsid w:val="08A80CE1"/>
    <w:rsid w:val="08B32F9A"/>
    <w:rsid w:val="08B9428C"/>
    <w:rsid w:val="08C24A10"/>
    <w:rsid w:val="08C50FA3"/>
    <w:rsid w:val="08C754F7"/>
    <w:rsid w:val="08D614FD"/>
    <w:rsid w:val="08D8418F"/>
    <w:rsid w:val="08DE55EA"/>
    <w:rsid w:val="08EA7DA5"/>
    <w:rsid w:val="08EF7E77"/>
    <w:rsid w:val="08FC7444"/>
    <w:rsid w:val="09014676"/>
    <w:rsid w:val="090278FA"/>
    <w:rsid w:val="090B2743"/>
    <w:rsid w:val="090E0533"/>
    <w:rsid w:val="09193E64"/>
    <w:rsid w:val="091D3926"/>
    <w:rsid w:val="09234657"/>
    <w:rsid w:val="09245054"/>
    <w:rsid w:val="093553C1"/>
    <w:rsid w:val="093F58E7"/>
    <w:rsid w:val="094956BA"/>
    <w:rsid w:val="094D2E85"/>
    <w:rsid w:val="09501239"/>
    <w:rsid w:val="095579B7"/>
    <w:rsid w:val="0960243C"/>
    <w:rsid w:val="09674F8E"/>
    <w:rsid w:val="09685D6B"/>
    <w:rsid w:val="09687270"/>
    <w:rsid w:val="096E2F2A"/>
    <w:rsid w:val="096F458F"/>
    <w:rsid w:val="09760BA0"/>
    <w:rsid w:val="0976308D"/>
    <w:rsid w:val="09771AB8"/>
    <w:rsid w:val="097B0D9A"/>
    <w:rsid w:val="097B1A4E"/>
    <w:rsid w:val="097B3977"/>
    <w:rsid w:val="098969BA"/>
    <w:rsid w:val="099C0FFC"/>
    <w:rsid w:val="09A11ECE"/>
    <w:rsid w:val="09AA74ED"/>
    <w:rsid w:val="09AC76BC"/>
    <w:rsid w:val="09B1523C"/>
    <w:rsid w:val="09B855D2"/>
    <w:rsid w:val="09B975B4"/>
    <w:rsid w:val="09BC6223"/>
    <w:rsid w:val="09BE51BF"/>
    <w:rsid w:val="09C00205"/>
    <w:rsid w:val="09C20A0F"/>
    <w:rsid w:val="09C4628B"/>
    <w:rsid w:val="09C65590"/>
    <w:rsid w:val="09CF7ECE"/>
    <w:rsid w:val="09DE2970"/>
    <w:rsid w:val="09E513A0"/>
    <w:rsid w:val="09F00A5A"/>
    <w:rsid w:val="09F8583D"/>
    <w:rsid w:val="09FA2D99"/>
    <w:rsid w:val="09FA4A2E"/>
    <w:rsid w:val="09FB47AD"/>
    <w:rsid w:val="09FE7EAA"/>
    <w:rsid w:val="0A010BC7"/>
    <w:rsid w:val="0A070E7F"/>
    <w:rsid w:val="0A095BE3"/>
    <w:rsid w:val="0A0B4004"/>
    <w:rsid w:val="0A1B1C90"/>
    <w:rsid w:val="0A1C1517"/>
    <w:rsid w:val="0A1D3666"/>
    <w:rsid w:val="0A326FA0"/>
    <w:rsid w:val="0A3B3B28"/>
    <w:rsid w:val="0A4465AE"/>
    <w:rsid w:val="0A461428"/>
    <w:rsid w:val="0A4D46BD"/>
    <w:rsid w:val="0A5064B6"/>
    <w:rsid w:val="0A52642C"/>
    <w:rsid w:val="0A5516CC"/>
    <w:rsid w:val="0A5524EC"/>
    <w:rsid w:val="0A5870E5"/>
    <w:rsid w:val="0A6770EA"/>
    <w:rsid w:val="0A7538FC"/>
    <w:rsid w:val="0A81657B"/>
    <w:rsid w:val="0A822E79"/>
    <w:rsid w:val="0A864B62"/>
    <w:rsid w:val="0A880FE2"/>
    <w:rsid w:val="0A9650EA"/>
    <w:rsid w:val="0A985588"/>
    <w:rsid w:val="0A9F573D"/>
    <w:rsid w:val="0AA238B6"/>
    <w:rsid w:val="0AA52F73"/>
    <w:rsid w:val="0AA919C1"/>
    <w:rsid w:val="0AAE46FA"/>
    <w:rsid w:val="0AAF19A6"/>
    <w:rsid w:val="0AC60A59"/>
    <w:rsid w:val="0AC60BE0"/>
    <w:rsid w:val="0AD425DD"/>
    <w:rsid w:val="0AD65136"/>
    <w:rsid w:val="0ADE5CE1"/>
    <w:rsid w:val="0ADF778D"/>
    <w:rsid w:val="0AE14A72"/>
    <w:rsid w:val="0AE150CB"/>
    <w:rsid w:val="0AEE368B"/>
    <w:rsid w:val="0AF56FBE"/>
    <w:rsid w:val="0AFC434A"/>
    <w:rsid w:val="0AFD7154"/>
    <w:rsid w:val="0B0147C1"/>
    <w:rsid w:val="0B020533"/>
    <w:rsid w:val="0B0F5D93"/>
    <w:rsid w:val="0B153CEE"/>
    <w:rsid w:val="0B1B2F00"/>
    <w:rsid w:val="0B1D6084"/>
    <w:rsid w:val="0B1F5CB2"/>
    <w:rsid w:val="0B2008BA"/>
    <w:rsid w:val="0B2E2C21"/>
    <w:rsid w:val="0B3848E3"/>
    <w:rsid w:val="0B3F39F5"/>
    <w:rsid w:val="0B40080B"/>
    <w:rsid w:val="0B451F2C"/>
    <w:rsid w:val="0B4C6FF9"/>
    <w:rsid w:val="0B4F2863"/>
    <w:rsid w:val="0B500BBC"/>
    <w:rsid w:val="0B524375"/>
    <w:rsid w:val="0B5C48F4"/>
    <w:rsid w:val="0B5D37D3"/>
    <w:rsid w:val="0B5E360F"/>
    <w:rsid w:val="0B634359"/>
    <w:rsid w:val="0B635173"/>
    <w:rsid w:val="0B653DA0"/>
    <w:rsid w:val="0B6D0E88"/>
    <w:rsid w:val="0B7E2C88"/>
    <w:rsid w:val="0B8F12F8"/>
    <w:rsid w:val="0B99128D"/>
    <w:rsid w:val="0B992D8A"/>
    <w:rsid w:val="0BA249F9"/>
    <w:rsid w:val="0BA63218"/>
    <w:rsid w:val="0BAB7191"/>
    <w:rsid w:val="0BAC5269"/>
    <w:rsid w:val="0BBA2AC8"/>
    <w:rsid w:val="0BC4145C"/>
    <w:rsid w:val="0BD60D10"/>
    <w:rsid w:val="0BDE4555"/>
    <w:rsid w:val="0BE60837"/>
    <w:rsid w:val="0BEC2D97"/>
    <w:rsid w:val="0BEF45E4"/>
    <w:rsid w:val="0BEF70F0"/>
    <w:rsid w:val="0BF01936"/>
    <w:rsid w:val="0BF1573F"/>
    <w:rsid w:val="0BFC62C1"/>
    <w:rsid w:val="0BFD03EA"/>
    <w:rsid w:val="0C0425AF"/>
    <w:rsid w:val="0C04683A"/>
    <w:rsid w:val="0C073F95"/>
    <w:rsid w:val="0C074175"/>
    <w:rsid w:val="0C086F35"/>
    <w:rsid w:val="0C0A2E7D"/>
    <w:rsid w:val="0C0E22A1"/>
    <w:rsid w:val="0C1752EF"/>
    <w:rsid w:val="0C1D6D03"/>
    <w:rsid w:val="0C217C3F"/>
    <w:rsid w:val="0C242198"/>
    <w:rsid w:val="0C244825"/>
    <w:rsid w:val="0C283794"/>
    <w:rsid w:val="0C295A12"/>
    <w:rsid w:val="0C296B78"/>
    <w:rsid w:val="0C3412D2"/>
    <w:rsid w:val="0C3508F9"/>
    <w:rsid w:val="0C3B528B"/>
    <w:rsid w:val="0C44194A"/>
    <w:rsid w:val="0C4B50C3"/>
    <w:rsid w:val="0C4F36B6"/>
    <w:rsid w:val="0C5C0428"/>
    <w:rsid w:val="0C5E0718"/>
    <w:rsid w:val="0C707808"/>
    <w:rsid w:val="0C71395B"/>
    <w:rsid w:val="0C731B2A"/>
    <w:rsid w:val="0C780663"/>
    <w:rsid w:val="0C7F50E4"/>
    <w:rsid w:val="0C8B0BFB"/>
    <w:rsid w:val="0C8D5C9C"/>
    <w:rsid w:val="0C9059FE"/>
    <w:rsid w:val="0C9454B5"/>
    <w:rsid w:val="0C983005"/>
    <w:rsid w:val="0C9D4309"/>
    <w:rsid w:val="0C9E64F1"/>
    <w:rsid w:val="0CA401BB"/>
    <w:rsid w:val="0CAF3A0D"/>
    <w:rsid w:val="0CB17AF9"/>
    <w:rsid w:val="0CB9446E"/>
    <w:rsid w:val="0CBA27DB"/>
    <w:rsid w:val="0CC522EC"/>
    <w:rsid w:val="0CCA6AFF"/>
    <w:rsid w:val="0CD45E5A"/>
    <w:rsid w:val="0CDF5E48"/>
    <w:rsid w:val="0CE527C4"/>
    <w:rsid w:val="0CE810F2"/>
    <w:rsid w:val="0CE84320"/>
    <w:rsid w:val="0CE953B8"/>
    <w:rsid w:val="0CF354FB"/>
    <w:rsid w:val="0CF36864"/>
    <w:rsid w:val="0CFB2730"/>
    <w:rsid w:val="0CFB4E68"/>
    <w:rsid w:val="0D080B28"/>
    <w:rsid w:val="0D0D1F5B"/>
    <w:rsid w:val="0D0D66F8"/>
    <w:rsid w:val="0D177413"/>
    <w:rsid w:val="0D1D0BF7"/>
    <w:rsid w:val="0D222805"/>
    <w:rsid w:val="0D2303BC"/>
    <w:rsid w:val="0D23106F"/>
    <w:rsid w:val="0D244AE2"/>
    <w:rsid w:val="0D275FB8"/>
    <w:rsid w:val="0D284613"/>
    <w:rsid w:val="0D28690E"/>
    <w:rsid w:val="0D2903DF"/>
    <w:rsid w:val="0D291A11"/>
    <w:rsid w:val="0D2C1271"/>
    <w:rsid w:val="0D2D1732"/>
    <w:rsid w:val="0D447213"/>
    <w:rsid w:val="0D4F175D"/>
    <w:rsid w:val="0D5667C9"/>
    <w:rsid w:val="0D5A6298"/>
    <w:rsid w:val="0D5B22C6"/>
    <w:rsid w:val="0D5C264B"/>
    <w:rsid w:val="0D5E6B53"/>
    <w:rsid w:val="0D6740BD"/>
    <w:rsid w:val="0D6E0A76"/>
    <w:rsid w:val="0D740AC5"/>
    <w:rsid w:val="0D7569F5"/>
    <w:rsid w:val="0D7C7B9E"/>
    <w:rsid w:val="0D81442B"/>
    <w:rsid w:val="0D827216"/>
    <w:rsid w:val="0D8A141A"/>
    <w:rsid w:val="0D8E73DF"/>
    <w:rsid w:val="0D922203"/>
    <w:rsid w:val="0D947C00"/>
    <w:rsid w:val="0D971211"/>
    <w:rsid w:val="0D9B0AF8"/>
    <w:rsid w:val="0D9B2921"/>
    <w:rsid w:val="0D9D3C1A"/>
    <w:rsid w:val="0DA104A6"/>
    <w:rsid w:val="0DA40658"/>
    <w:rsid w:val="0DA43871"/>
    <w:rsid w:val="0DA90879"/>
    <w:rsid w:val="0DA923F2"/>
    <w:rsid w:val="0DAE0B8A"/>
    <w:rsid w:val="0DBC036C"/>
    <w:rsid w:val="0DBE179E"/>
    <w:rsid w:val="0DC1393F"/>
    <w:rsid w:val="0DC32E05"/>
    <w:rsid w:val="0DC96501"/>
    <w:rsid w:val="0DCA1D05"/>
    <w:rsid w:val="0DCC3D79"/>
    <w:rsid w:val="0DD1355E"/>
    <w:rsid w:val="0DD719E0"/>
    <w:rsid w:val="0DDA058A"/>
    <w:rsid w:val="0DDC0333"/>
    <w:rsid w:val="0DE425B3"/>
    <w:rsid w:val="0DE51AC0"/>
    <w:rsid w:val="0DE55393"/>
    <w:rsid w:val="0DE844DD"/>
    <w:rsid w:val="0DED505C"/>
    <w:rsid w:val="0DF50A5F"/>
    <w:rsid w:val="0DF601B6"/>
    <w:rsid w:val="0DF71197"/>
    <w:rsid w:val="0DF86723"/>
    <w:rsid w:val="0E0559D9"/>
    <w:rsid w:val="0E065EA6"/>
    <w:rsid w:val="0E085435"/>
    <w:rsid w:val="0E150FF9"/>
    <w:rsid w:val="0E192AD2"/>
    <w:rsid w:val="0E2F3AC3"/>
    <w:rsid w:val="0E3426F0"/>
    <w:rsid w:val="0E3760F4"/>
    <w:rsid w:val="0E403244"/>
    <w:rsid w:val="0E432B7D"/>
    <w:rsid w:val="0E4804CC"/>
    <w:rsid w:val="0E4D6A0D"/>
    <w:rsid w:val="0E4F455C"/>
    <w:rsid w:val="0E5070E9"/>
    <w:rsid w:val="0E53063C"/>
    <w:rsid w:val="0E552961"/>
    <w:rsid w:val="0E59498A"/>
    <w:rsid w:val="0E5A138A"/>
    <w:rsid w:val="0E5A20DB"/>
    <w:rsid w:val="0E5C716E"/>
    <w:rsid w:val="0E654927"/>
    <w:rsid w:val="0E657820"/>
    <w:rsid w:val="0E6E5887"/>
    <w:rsid w:val="0E74054D"/>
    <w:rsid w:val="0E7465B6"/>
    <w:rsid w:val="0E7522B8"/>
    <w:rsid w:val="0E821237"/>
    <w:rsid w:val="0E831BE4"/>
    <w:rsid w:val="0E895B2A"/>
    <w:rsid w:val="0E8E7F06"/>
    <w:rsid w:val="0E920E94"/>
    <w:rsid w:val="0E9D5022"/>
    <w:rsid w:val="0EA256EB"/>
    <w:rsid w:val="0EA2589C"/>
    <w:rsid w:val="0EAE4E0F"/>
    <w:rsid w:val="0EB576A8"/>
    <w:rsid w:val="0EB93692"/>
    <w:rsid w:val="0EC01C51"/>
    <w:rsid w:val="0EC9223B"/>
    <w:rsid w:val="0ECB3797"/>
    <w:rsid w:val="0ED455E2"/>
    <w:rsid w:val="0ED82680"/>
    <w:rsid w:val="0EE77544"/>
    <w:rsid w:val="0EEC1D0F"/>
    <w:rsid w:val="0EF02294"/>
    <w:rsid w:val="0EF2709A"/>
    <w:rsid w:val="0EFB7373"/>
    <w:rsid w:val="0EFF5AD7"/>
    <w:rsid w:val="0F011B6A"/>
    <w:rsid w:val="0F0221EE"/>
    <w:rsid w:val="0F086775"/>
    <w:rsid w:val="0F0E3A02"/>
    <w:rsid w:val="0F102A0F"/>
    <w:rsid w:val="0F10609A"/>
    <w:rsid w:val="0F1414A8"/>
    <w:rsid w:val="0F1831D3"/>
    <w:rsid w:val="0F1B79AD"/>
    <w:rsid w:val="0F224571"/>
    <w:rsid w:val="0F23260F"/>
    <w:rsid w:val="0F2620DA"/>
    <w:rsid w:val="0F2A509B"/>
    <w:rsid w:val="0F2C667E"/>
    <w:rsid w:val="0F3063C6"/>
    <w:rsid w:val="0F312C3D"/>
    <w:rsid w:val="0F364A63"/>
    <w:rsid w:val="0F372655"/>
    <w:rsid w:val="0F3B2C68"/>
    <w:rsid w:val="0F406699"/>
    <w:rsid w:val="0F451B0F"/>
    <w:rsid w:val="0F462BA8"/>
    <w:rsid w:val="0F476924"/>
    <w:rsid w:val="0F483BD8"/>
    <w:rsid w:val="0F484149"/>
    <w:rsid w:val="0F50457F"/>
    <w:rsid w:val="0F5670CB"/>
    <w:rsid w:val="0F5825CB"/>
    <w:rsid w:val="0F5A093B"/>
    <w:rsid w:val="0F5A66AB"/>
    <w:rsid w:val="0F5F4AAE"/>
    <w:rsid w:val="0F5F6FC7"/>
    <w:rsid w:val="0F6239B9"/>
    <w:rsid w:val="0F676599"/>
    <w:rsid w:val="0F6A4548"/>
    <w:rsid w:val="0F6F0F31"/>
    <w:rsid w:val="0F730EA7"/>
    <w:rsid w:val="0F746E3F"/>
    <w:rsid w:val="0F765BA9"/>
    <w:rsid w:val="0F924711"/>
    <w:rsid w:val="0F955C65"/>
    <w:rsid w:val="0F972CD1"/>
    <w:rsid w:val="0F9750E5"/>
    <w:rsid w:val="0FA04E3C"/>
    <w:rsid w:val="0FA12D0B"/>
    <w:rsid w:val="0FA5447D"/>
    <w:rsid w:val="0FA74908"/>
    <w:rsid w:val="0FA8314E"/>
    <w:rsid w:val="0FAC7579"/>
    <w:rsid w:val="0FB6502E"/>
    <w:rsid w:val="0FBC044D"/>
    <w:rsid w:val="0FC472D2"/>
    <w:rsid w:val="0FCC0102"/>
    <w:rsid w:val="0FCE3684"/>
    <w:rsid w:val="0FCE5BFE"/>
    <w:rsid w:val="0FD20527"/>
    <w:rsid w:val="0FD37A16"/>
    <w:rsid w:val="0FD84239"/>
    <w:rsid w:val="0FE41B65"/>
    <w:rsid w:val="0FE4488C"/>
    <w:rsid w:val="0FEB2003"/>
    <w:rsid w:val="0FF761D8"/>
    <w:rsid w:val="0FF91238"/>
    <w:rsid w:val="0FFC4023"/>
    <w:rsid w:val="0FFD7C32"/>
    <w:rsid w:val="10031793"/>
    <w:rsid w:val="100509E5"/>
    <w:rsid w:val="10143C7E"/>
    <w:rsid w:val="101C40F0"/>
    <w:rsid w:val="10217602"/>
    <w:rsid w:val="102D22BB"/>
    <w:rsid w:val="102D7DFC"/>
    <w:rsid w:val="10304B5B"/>
    <w:rsid w:val="10340AC7"/>
    <w:rsid w:val="10373A02"/>
    <w:rsid w:val="10394757"/>
    <w:rsid w:val="103D789D"/>
    <w:rsid w:val="10431FD0"/>
    <w:rsid w:val="1044689A"/>
    <w:rsid w:val="10467EA4"/>
    <w:rsid w:val="104A39DD"/>
    <w:rsid w:val="104F1C7F"/>
    <w:rsid w:val="1060454D"/>
    <w:rsid w:val="10695AB8"/>
    <w:rsid w:val="107513B7"/>
    <w:rsid w:val="107A3F2D"/>
    <w:rsid w:val="107A4638"/>
    <w:rsid w:val="107E0838"/>
    <w:rsid w:val="10854AC0"/>
    <w:rsid w:val="10887BF7"/>
    <w:rsid w:val="108B065D"/>
    <w:rsid w:val="108C647F"/>
    <w:rsid w:val="108F3B95"/>
    <w:rsid w:val="10910BDE"/>
    <w:rsid w:val="10923458"/>
    <w:rsid w:val="10974F0D"/>
    <w:rsid w:val="109B5428"/>
    <w:rsid w:val="10A021F0"/>
    <w:rsid w:val="10A415C8"/>
    <w:rsid w:val="10B83892"/>
    <w:rsid w:val="10BE009F"/>
    <w:rsid w:val="10C4169B"/>
    <w:rsid w:val="10C41DFC"/>
    <w:rsid w:val="10C75612"/>
    <w:rsid w:val="10CB795B"/>
    <w:rsid w:val="10D0666F"/>
    <w:rsid w:val="10D211D6"/>
    <w:rsid w:val="10DC304E"/>
    <w:rsid w:val="10DE79F0"/>
    <w:rsid w:val="10E31BBB"/>
    <w:rsid w:val="10F45BB7"/>
    <w:rsid w:val="10F74A9F"/>
    <w:rsid w:val="10FC51C3"/>
    <w:rsid w:val="10FD4998"/>
    <w:rsid w:val="11062E22"/>
    <w:rsid w:val="110713E4"/>
    <w:rsid w:val="11087DC3"/>
    <w:rsid w:val="110A1BDF"/>
    <w:rsid w:val="110D3CB7"/>
    <w:rsid w:val="110F0B0B"/>
    <w:rsid w:val="111E3860"/>
    <w:rsid w:val="11210240"/>
    <w:rsid w:val="1123770D"/>
    <w:rsid w:val="11246E8B"/>
    <w:rsid w:val="11266FE9"/>
    <w:rsid w:val="11270A28"/>
    <w:rsid w:val="11295CC7"/>
    <w:rsid w:val="112A793B"/>
    <w:rsid w:val="112E2FB7"/>
    <w:rsid w:val="113354C7"/>
    <w:rsid w:val="113410AA"/>
    <w:rsid w:val="113941E3"/>
    <w:rsid w:val="113A531D"/>
    <w:rsid w:val="114325A9"/>
    <w:rsid w:val="11456053"/>
    <w:rsid w:val="114D5CE6"/>
    <w:rsid w:val="11572349"/>
    <w:rsid w:val="115C086B"/>
    <w:rsid w:val="116170F1"/>
    <w:rsid w:val="11646087"/>
    <w:rsid w:val="11726299"/>
    <w:rsid w:val="117C123C"/>
    <w:rsid w:val="117C5C46"/>
    <w:rsid w:val="1185669D"/>
    <w:rsid w:val="119033BF"/>
    <w:rsid w:val="11927BB3"/>
    <w:rsid w:val="119D08AB"/>
    <w:rsid w:val="11A558E7"/>
    <w:rsid w:val="11AB040C"/>
    <w:rsid w:val="11AC56F0"/>
    <w:rsid w:val="11B34B12"/>
    <w:rsid w:val="11B3651E"/>
    <w:rsid w:val="11C60799"/>
    <w:rsid w:val="11CD6FA6"/>
    <w:rsid w:val="11D3215B"/>
    <w:rsid w:val="11D36FFE"/>
    <w:rsid w:val="11DE2B3A"/>
    <w:rsid w:val="11DF35A8"/>
    <w:rsid w:val="11E20BBB"/>
    <w:rsid w:val="11E52F50"/>
    <w:rsid w:val="11E60832"/>
    <w:rsid w:val="11E85A84"/>
    <w:rsid w:val="11F1454A"/>
    <w:rsid w:val="11F755EE"/>
    <w:rsid w:val="11FB39BF"/>
    <w:rsid w:val="121710B0"/>
    <w:rsid w:val="12183848"/>
    <w:rsid w:val="121C49DA"/>
    <w:rsid w:val="121D63F0"/>
    <w:rsid w:val="1223657B"/>
    <w:rsid w:val="12257A26"/>
    <w:rsid w:val="12270FAA"/>
    <w:rsid w:val="12312E96"/>
    <w:rsid w:val="12355BDB"/>
    <w:rsid w:val="12383B58"/>
    <w:rsid w:val="123A167F"/>
    <w:rsid w:val="123A57D9"/>
    <w:rsid w:val="123C4708"/>
    <w:rsid w:val="1247171D"/>
    <w:rsid w:val="124E6712"/>
    <w:rsid w:val="12537E65"/>
    <w:rsid w:val="12552B7D"/>
    <w:rsid w:val="1258284C"/>
    <w:rsid w:val="126034AA"/>
    <w:rsid w:val="12605F1B"/>
    <w:rsid w:val="126324DA"/>
    <w:rsid w:val="126913F1"/>
    <w:rsid w:val="126B4110"/>
    <w:rsid w:val="126D1800"/>
    <w:rsid w:val="126E663D"/>
    <w:rsid w:val="1273662E"/>
    <w:rsid w:val="127A3ED1"/>
    <w:rsid w:val="127A4CC8"/>
    <w:rsid w:val="127D7EA0"/>
    <w:rsid w:val="127E2737"/>
    <w:rsid w:val="1289294B"/>
    <w:rsid w:val="128C3663"/>
    <w:rsid w:val="128E55A4"/>
    <w:rsid w:val="12924160"/>
    <w:rsid w:val="129954B9"/>
    <w:rsid w:val="129A354E"/>
    <w:rsid w:val="129B74D0"/>
    <w:rsid w:val="12A80B90"/>
    <w:rsid w:val="12AE5401"/>
    <w:rsid w:val="12B723BD"/>
    <w:rsid w:val="12B86AFE"/>
    <w:rsid w:val="12BB365D"/>
    <w:rsid w:val="12BB395B"/>
    <w:rsid w:val="12BC6CCB"/>
    <w:rsid w:val="12C029B3"/>
    <w:rsid w:val="12C665A3"/>
    <w:rsid w:val="12C67E6F"/>
    <w:rsid w:val="12C863BA"/>
    <w:rsid w:val="12CA62FD"/>
    <w:rsid w:val="12CB1563"/>
    <w:rsid w:val="12D33A43"/>
    <w:rsid w:val="12D343E3"/>
    <w:rsid w:val="12D45816"/>
    <w:rsid w:val="12D63678"/>
    <w:rsid w:val="12D80184"/>
    <w:rsid w:val="12E0659B"/>
    <w:rsid w:val="12E70105"/>
    <w:rsid w:val="12ED7683"/>
    <w:rsid w:val="12F252F9"/>
    <w:rsid w:val="12FC1559"/>
    <w:rsid w:val="12FC1DEE"/>
    <w:rsid w:val="12FC2B12"/>
    <w:rsid w:val="13003736"/>
    <w:rsid w:val="1300411B"/>
    <w:rsid w:val="13017E0D"/>
    <w:rsid w:val="13021ABD"/>
    <w:rsid w:val="13043216"/>
    <w:rsid w:val="1305183F"/>
    <w:rsid w:val="130E2CF7"/>
    <w:rsid w:val="130F2787"/>
    <w:rsid w:val="13151706"/>
    <w:rsid w:val="13211408"/>
    <w:rsid w:val="13225DCC"/>
    <w:rsid w:val="133077D2"/>
    <w:rsid w:val="13320302"/>
    <w:rsid w:val="13320434"/>
    <w:rsid w:val="13375E28"/>
    <w:rsid w:val="134F401B"/>
    <w:rsid w:val="135241A4"/>
    <w:rsid w:val="135824F2"/>
    <w:rsid w:val="13586D79"/>
    <w:rsid w:val="135E07EA"/>
    <w:rsid w:val="13624473"/>
    <w:rsid w:val="13687FC6"/>
    <w:rsid w:val="136D3FB8"/>
    <w:rsid w:val="136D59E5"/>
    <w:rsid w:val="13712996"/>
    <w:rsid w:val="13723195"/>
    <w:rsid w:val="13760F91"/>
    <w:rsid w:val="13771663"/>
    <w:rsid w:val="13811B9C"/>
    <w:rsid w:val="138F554F"/>
    <w:rsid w:val="139924E8"/>
    <w:rsid w:val="13994C28"/>
    <w:rsid w:val="139B6964"/>
    <w:rsid w:val="139C7163"/>
    <w:rsid w:val="13A40FE1"/>
    <w:rsid w:val="13A64BFF"/>
    <w:rsid w:val="13AE54FB"/>
    <w:rsid w:val="13B74B91"/>
    <w:rsid w:val="13B82CF3"/>
    <w:rsid w:val="13B93630"/>
    <w:rsid w:val="13B94B6C"/>
    <w:rsid w:val="13BA5AB8"/>
    <w:rsid w:val="13BD4378"/>
    <w:rsid w:val="13C01AA4"/>
    <w:rsid w:val="13C1016C"/>
    <w:rsid w:val="13C263FB"/>
    <w:rsid w:val="13C65857"/>
    <w:rsid w:val="13CB63FE"/>
    <w:rsid w:val="13CC1AE9"/>
    <w:rsid w:val="13D23AD5"/>
    <w:rsid w:val="13D27A39"/>
    <w:rsid w:val="13D56838"/>
    <w:rsid w:val="13E11168"/>
    <w:rsid w:val="13F763A2"/>
    <w:rsid w:val="13FC3102"/>
    <w:rsid w:val="13FD141D"/>
    <w:rsid w:val="1408691F"/>
    <w:rsid w:val="140B54D9"/>
    <w:rsid w:val="14111508"/>
    <w:rsid w:val="14157AD6"/>
    <w:rsid w:val="14192D11"/>
    <w:rsid w:val="14194248"/>
    <w:rsid w:val="141F05F3"/>
    <w:rsid w:val="14270FF9"/>
    <w:rsid w:val="14291B9A"/>
    <w:rsid w:val="142958B4"/>
    <w:rsid w:val="142A6A62"/>
    <w:rsid w:val="142B2C19"/>
    <w:rsid w:val="142E5A77"/>
    <w:rsid w:val="142E72E3"/>
    <w:rsid w:val="14343150"/>
    <w:rsid w:val="14384408"/>
    <w:rsid w:val="143C67BE"/>
    <w:rsid w:val="14583D3A"/>
    <w:rsid w:val="145C1116"/>
    <w:rsid w:val="145C619B"/>
    <w:rsid w:val="14612745"/>
    <w:rsid w:val="146B4A2B"/>
    <w:rsid w:val="1473119D"/>
    <w:rsid w:val="14756766"/>
    <w:rsid w:val="147F69D5"/>
    <w:rsid w:val="14803165"/>
    <w:rsid w:val="148262C3"/>
    <w:rsid w:val="148A18B2"/>
    <w:rsid w:val="148A5805"/>
    <w:rsid w:val="148B7990"/>
    <w:rsid w:val="148C223E"/>
    <w:rsid w:val="148D49EC"/>
    <w:rsid w:val="14900AB7"/>
    <w:rsid w:val="14917211"/>
    <w:rsid w:val="14944D04"/>
    <w:rsid w:val="149B704C"/>
    <w:rsid w:val="149D2074"/>
    <w:rsid w:val="14A066CE"/>
    <w:rsid w:val="14A70576"/>
    <w:rsid w:val="14AA4F4E"/>
    <w:rsid w:val="14AD1F2B"/>
    <w:rsid w:val="14B4542B"/>
    <w:rsid w:val="14B6641C"/>
    <w:rsid w:val="14BE2626"/>
    <w:rsid w:val="14C121CA"/>
    <w:rsid w:val="14C13822"/>
    <w:rsid w:val="14C51282"/>
    <w:rsid w:val="14C614E3"/>
    <w:rsid w:val="14D33B86"/>
    <w:rsid w:val="14DF2095"/>
    <w:rsid w:val="14E10254"/>
    <w:rsid w:val="14E662F5"/>
    <w:rsid w:val="14E814DF"/>
    <w:rsid w:val="14F049A7"/>
    <w:rsid w:val="14F27E3F"/>
    <w:rsid w:val="150039D6"/>
    <w:rsid w:val="15035351"/>
    <w:rsid w:val="1505409A"/>
    <w:rsid w:val="1506739E"/>
    <w:rsid w:val="150E71B5"/>
    <w:rsid w:val="15115313"/>
    <w:rsid w:val="15187432"/>
    <w:rsid w:val="151D7BD2"/>
    <w:rsid w:val="151E265C"/>
    <w:rsid w:val="15273A3B"/>
    <w:rsid w:val="15325250"/>
    <w:rsid w:val="153932A0"/>
    <w:rsid w:val="15427562"/>
    <w:rsid w:val="154564FF"/>
    <w:rsid w:val="15470B74"/>
    <w:rsid w:val="1549291C"/>
    <w:rsid w:val="154941F4"/>
    <w:rsid w:val="154B13EC"/>
    <w:rsid w:val="154D0D02"/>
    <w:rsid w:val="15533B54"/>
    <w:rsid w:val="15594915"/>
    <w:rsid w:val="1562457D"/>
    <w:rsid w:val="156A5D34"/>
    <w:rsid w:val="15703E9F"/>
    <w:rsid w:val="157138D0"/>
    <w:rsid w:val="1575339A"/>
    <w:rsid w:val="1577783E"/>
    <w:rsid w:val="15782FD3"/>
    <w:rsid w:val="157E7359"/>
    <w:rsid w:val="15810F0C"/>
    <w:rsid w:val="158149B3"/>
    <w:rsid w:val="15830866"/>
    <w:rsid w:val="15855B30"/>
    <w:rsid w:val="158E106E"/>
    <w:rsid w:val="1590017E"/>
    <w:rsid w:val="15925A36"/>
    <w:rsid w:val="159A30A2"/>
    <w:rsid w:val="159C0057"/>
    <w:rsid w:val="159C2CE5"/>
    <w:rsid w:val="15A14A3E"/>
    <w:rsid w:val="15A758B1"/>
    <w:rsid w:val="15A8085F"/>
    <w:rsid w:val="15AB0278"/>
    <w:rsid w:val="15B47D52"/>
    <w:rsid w:val="15B92D02"/>
    <w:rsid w:val="15BA5635"/>
    <w:rsid w:val="15BC3EB8"/>
    <w:rsid w:val="15C0269B"/>
    <w:rsid w:val="15C655FF"/>
    <w:rsid w:val="15CA5414"/>
    <w:rsid w:val="15D378B0"/>
    <w:rsid w:val="15D533D4"/>
    <w:rsid w:val="15DA3503"/>
    <w:rsid w:val="15DB6231"/>
    <w:rsid w:val="15DE2615"/>
    <w:rsid w:val="15ED76D1"/>
    <w:rsid w:val="15F65340"/>
    <w:rsid w:val="15F94A36"/>
    <w:rsid w:val="15FA6D95"/>
    <w:rsid w:val="160239E5"/>
    <w:rsid w:val="160265A4"/>
    <w:rsid w:val="160C4A81"/>
    <w:rsid w:val="161037DF"/>
    <w:rsid w:val="161523F2"/>
    <w:rsid w:val="16180C8F"/>
    <w:rsid w:val="161D08B3"/>
    <w:rsid w:val="161E4F47"/>
    <w:rsid w:val="16205679"/>
    <w:rsid w:val="162B5290"/>
    <w:rsid w:val="162E49A8"/>
    <w:rsid w:val="16363F04"/>
    <w:rsid w:val="163852D8"/>
    <w:rsid w:val="16412D67"/>
    <w:rsid w:val="16474A30"/>
    <w:rsid w:val="16474BC2"/>
    <w:rsid w:val="164C1C73"/>
    <w:rsid w:val="164E1DA6"/>
    <w:rsid w:val="1650162B"/>
    <w:rsid w:val="165044B9"/>
    <w:rsid w:val="165E0C1E"/>
    <w:rsid w:val="16877CC3"/>
    <w:rsid w:val="168C587F"/>
    <w:rsid w:val="16980E9C"/>
    <w:rsid w:val="16A05177"/>
    <w:rsid w:val="16AE1BC6"/>
    <w:rsid w:val="16AF53E7"/>
    <w:rsid w:val="16B65591"/>
    <w:rsid w:val="16BF5F63"/>
    <w:rsid w:val="16C03705"/>
    <w:rsid w:val="16C528DF"/>
    <w:rsid w:val="16C752FA"/>
    <w:rsid w:val="16CE2372"/>
    <w:rsid w:val="16D2060D"/>
    <w:rsid w:val="16D40927"/>
    <w:rsid w:val="16D92C3A"/>
    <w:rsid w:val="16DC2E78"/>
    <w:rsid w:val="16E13ED9"/>
    <w:rsid w:val="16E23788"/>
    <w:rsid w:val="16E72248"/>
    <w:rsid w:val="16EC74D7"/>
    <w:rsid w:val="16F6281B"/>
    <w:rsid w:val="16FC2D2E"/>
    <w:rsid w:val="17073872"/>
    <w:rsid w:val="1711043C"/>
    <w:rsid w:val="171115CC"/>
    <w:rsid w:val="17170D11"/>
    <w:rsid w:val="171B26BA"/>
    <w:rsid w:val="17292A09"/>
    <w:rsid w:val="172D2D6D"/>
    <w:rsid w:val="172D7920"/>
    <w:rsid w:val="172E0D99"/>
    <w:rsid w:val="1733213A"/>
    <w:rsid w:val="173C4D88"/>
    <w:rsid w:val="173D0D42"/>
    <w:rsid w:val="174D5D67"/>
    <w:rsid w:val="174E38E4"/>
    <w:rsid w:val="175A7576"/>
    <w:rsid w:val="176B5B0E"/>
    <w:rsid w:val="177422AC"/>
    <w:rsid w:val="177E4716"/>
    <w:rsid w:val="178108CB"/>
    <w:rsid w:val="178401EB"/>
    <w:rsid w:val="178A4A27"/>
    <w:rsid w:val="178C37D0"/>
    <w:rsid w:val="178D09B0"/>
    <w:rsid w:val="178D62CC"/>
    <w:rsid w:val="179543FD"/>
    <w:rsid w:val="17962E2B"/>
    <w:rsid w:val="17965818"/>
    <w:rsid w:val="17A617A5"/>
    <w:rsid w:val="17AC6737"/>
    <w:rsid w:val="17BB639F"/>
    <w:rsid w:val="17C0503D"/>
    <w:rsid w:val="17C05D97"/>
    <w:rsid w:val="17C543F1"/>
    <w:rsid w:val="17C90358"/>
    <w:rsid w:val="17D96533"/>
    <w:rsid w:val="17DE464E"/>
    <w:rsid w:val="17E10FB1"/>
    <w:rsid w:val="17E13CD0"/>
    <w:rsid w:val="17E159D8"/>
    <w:rsid w:val="17E65915"/>
    <w:rsid w:val="17EA562F"/>
    <w:rsid w:val="17EB4CB5"/>
    <w:rsid w:val="17ED3F69"/>
    <w:rsid w:val="17F660E5"/>
    <w:rsid w:val="17FC2DED"/>
    <w:rsid w:val="180373DC"/>
    <w:rsid w:val="18076DD8"/>
    <w:rsid w:val="18076E6F"/>
    <w:rsid w:val="180C34A6"/>
    <w:rsid w:val="181B4299"/>
    <w:rsid w:val="181F5C9F"/>
    <w:rsid w:val="18227634"/>
    <w:rsid w:val="184E180D"/>
    <w:rsid w:val="18577DC9"/>
    <w:rsid w:val="1867617E"/>
    <w:rsid w:val="1868266F"/>
    <w:rsid w:val="186865EC"/>
    <w:rsid w:val="186C6740"/>
    <w:rsid w:val="186D588A"/>
    <w:rsid w:val="18767E4F"/>
    <w:rsid w:val="18793443"/>
    <w:rsid w:val="18813E9A"/>
    <w:rsid w:val="18845CD1"/>
    <w:rsid w:val="189408EA"/>
    <w:rsid w:val="189500B7"/>
    <w:rsid w:val="18A37662"/>
    <w:rsid w:val="18A753AC"/>
    <w:rsid w:val="18AC71A1"/>
    <w:rsid w:val="18B40E99"/>
    <w:rsid w:val="18B7172A"/>
    <w:rsid w:val="18BF7993"/>
    <w:rsid w:val="18C245A6"/>
    <w:rsid w:val="18C94B70"/>
    <w:rsid w:val="18D00064"/>
    <w:rsid w:val="18D65B36"/>
    <w:rsid w:val="18DA34F3"/>
    <w:rsid w:val="18DE0019"/>
    <w:rsid w:val="18DE3B7A"/>
    <w:rsid w:val="18DF4257"/>
    <w:rsid w:val="18E00D6F"/>
    <w:rsid w:val="18E70EFB"/>
    <w:rsid w:val="18ED7F1D"/>
    <w:rsid w:val="18F1326C"/>
    <w:rsid w:val="190128BF"/>
    <w:rsid w:val="1903483C"/>
    <w:rsid w:val="190F2316"/>
    <w:rsid w:val="19163279"/>
    <w:rsid w:val="191C3A36"/>
    <w:rsid w:val="191D2D7F"/>
    <w:rsid w:val="192409E6"/>
    <w:rsid w:val="192875AA"/>
    <w:rsid w:val="192E30F8"/>
    <w:rsid w:val="19377666"/>
    <w:rsid w:val="193B4B9D"/>
    <w:rsid w:val="194B424E"/>
    <w:rsid w:val="194E28E2"/>
    <w:rsid w:val="195043AE"/>
    <w:rsid w:val="19563EB6"/>
    <w:rsid w:val="195906D3"/>
    <w:rsid w:val="195E03ED"/>
    <w:rsid w:val="195F7CD9"/>
    <w:rsid w:val="1962236D"/>
    <w:rsid w:val="19680589"/>
    <w:rsid w:val="19774C55"/>
    <w:rsid w:val="197B4F50"/>
    <w:rsid w:val="198B4044"/>
    <w:rsid w:val="198D6DD0"/>
    <w:rsid w:val="19972DBB"/>
    <w:rsid w:val="199769B6"/>
    <w:rsid w:val="199D35C8"/>
    <w:rsid w:val="19AB469F"/>
    <w:rsid w:val="19AC52E5"/>
    <w:rsid w:val="19B2310A"/>
    <w:rsid w:val="19B260A6"/>
    <w:rsid w:val="19B351A0"/>
    <w:rsid w:val="19B369C3"/>
    <w:rsid w:val="19BD7E28"/>
    <w:rsid w:val="19BE2EDB"/>
    <w:rsid w:val="19C21571"/>
    <w:rsid w:val="19C71D91"/>
    <w:rsid w:val="19C76038"/>
    <w:rsid w:val="19C94471"/>
    <w:rsid w:val="19D60693"/>
    <w:rsid w:val="19E620B2"/>
    <w:rsid w:val="19EA0E4B"/>
    <w:rsid w:val="19EA280B"/>
    <w:rsid w:val="19F22D20"/>
    <w:rsid w:val="19F706E4"/>
    <w:rsid w:val="19FD0160"/>
    <w:rsid w:val="19FE7A87"/>
    <w:rsid w:val="1A0109FA"/>
    <w:rsid w:val="1A0457C8"/>
    <w:rsid w:val="1A0461CF"/>
    <w:rsid w:val="1A0F0601"/>
    <w:rsid w:val="1A1056F1"/>
    <w:rsid w:val="1A117474"/>
    <w:rsid w:val="1A1961A2"/>
    <w:rsid w:val="1A1D09A1"/>
    <w:rsid w:val="1A1F7359"/>
    <w:rsid w:val="1A204DB7"/>
    <w:rsid w:val="1A212FE6"/>
    <w:rsid w:val="1A215DB7"/>
    <w:rsid w:val="1A2662A9"/>
    <w:rsid w:val="1A2E111F"/>
    <w:rsid w:val="1A3240C1"/>
    <w:rsid w:val="1A3E2AA4"/>
    <w:rsid w:val="1A4B0279"/>
    <w:rsid w:val="1A5D3DDA"/>
    <w:rsid w:val="1A634B73"/>
    <w:rsid w:val="1A654691"/>
    <w:rsid w:val="1A65535D"/>
    <w:rsid w:val="1A6A2904"/>
    <w:rsid w:val="1A6F275E"/>
    <w:rsid w:val="1A7A167E"/>
    <w:rsid w:val="1A846039"/>
    <w:rsid w:val="1A9423DC"/>
    <w:rsid w:val="1A945ABC"/>
    <w:rsid w:val="1AA76BFC"/>
    <w:rsid w:val="1AB6660C"/>
    <w:rsid w:val="1ABE67C9"/>
    <w:rsid w:val="1AC57FF9"/>
    <w:rsid w:val="1ACA1739"/>
    <w:rsid w:val="1ACE42EE"/>
    <w:rsid w:val="1AE049F4"/>
    <w:rsid w:val="1AF1100B"/>
    <w:rsid w:val="1AF231EC"/>
    <w:rsid w:val="1AF61E66"/>
    <w:rsid w:val="1AFC6EED"/>
    <w:rsid w:val="1B0850F9"/>
    <w:rsid w:val="1B0C6688"/>
    <w:rsid w:val="1B0E4D9D"/>
    <w:rsid w:val="1B1250D6"/>
    <w:rsid w:val="1B1A048A"/>
    <w:rsid w:val="1B1B6708"/>
    <w:rsid w:val="1B286CF8"/>
    <w:rsid w:val="1B3042BF"/>
    <w:rsid w:val="1B317639"/>
    <w:rsid w:val="1B516B43"/>
    <w:rsid w:val="1B587DCE"/>
    <w:rsid w:val="1B6D57FD"/>
    <w:rsid w:val="1B6D7230"/>
    <w:rsid w:val="1B7A572E"/>
    <w:rsid w:val="1B806A16"/>
    <w:rsid w:val="1B81592C"/>
    <w:rsid w:val="1B921740"/>
    <w:rsid w:val="1B941082"/>
    <w:rsid w:val="1BA44307"/>
    <w:rsid w:val="1BA80490"/>
    <w:rsid w:val="1BAE325C"/>
    <w:rsid w:val="1BB70CDE"/>
    <w:rsid w:val="1BBD4D70"/>
    <w:rsid w:val="1BBD67B8"/>
    <w:rsid w:val="1BCC77E1"/>
    <w:rsid w:val="1BD67FDD"/>
    <w:rsid w:val="1BD97E86"/>
    <w:rsid w:val="1BE12E46"/>
    <w:rsid w:val="1BE14642"/>
    <w:rsid w:val="1BE27076"/>
    <w:rsid w:val="1BE65B44"/>
    <w:rsid w:val="1BF163A8"/>
    <w:rsid w:val="1BF23C42"/>
    <w:rsid w:val="1BF43A14"/>
    <w:rsid w:val="1BF74F34"/>
    <w:rsid w:val="1BFB4213"/>
    <w:rsid w:val="1BFF1EA7"/>
    <w:rsid w:val="1C0C3A76"/>
    <w:rsid w:val="1C11385E"/>
    <w:rsid w:val="1C1332B3"/>
    <w:rsid w:val="1C1419D6"/>
    <w:rsid w:val="1C1B705A"/>
    <w:rsid w:val="1C231A3C"/>
    <w:rsid w:val="1C240BD6"/>
    <w:rsid w:val="1C2779FE"/>
    <w:rsid w:val="1C325683"/>
    <w:rsid w:val="1C34711A"/>
    <w:rsid w:val="1C3755DF"/>
    <w:rsid w:val="1C3B7C46"/>
    <w:rsid w:val="1C440ABD"/>
    <w:rsid w:val="1C4B008B"/>
    <w:rsid w:val="1C4D5CFE"/>
    <w:rsid w:val="1C4E384D"/>
    <w:rsid w:val="1C5943A1"/>
    <w:rsid w:val="1C5B6102"/>
    <w:rsid w:val="1C630914"/>
    <w:rsid w:val="1C763D20"/>
    <w:rsid w:val="1C791377"/>
    <w:rsid w:val="1C7A4917"/>
    <w:rsid w:val="1C817BCA"/>
    <w:rsid w:val="1C84179F"/>
    <w:rsid w:val="1C8574A5"/>
    <w:rsid w:val="1C8837F6"/>
    <w:rsid w:val="1C8951E0"/>
    <w:rsid w:val="1C98599F"/>
    <w:rsid w:val="1C997F92"/>
    <w:rsid w:val="1CAB1499"/>
    <w:rsid w:val="1CAB3AD3"/>
    <w:rsid w:val="1CB91CBC"/>
    <w:rsid w:val="1CBE7512"/>
    <w:rsid w:val="1CBF04C0"/>
    <w:rsid w:val="1CBF6D76"/>
    <w:rsid w:val="1CCC5953"/>
    <w:rsid w:val="1CCE42A6"/>
    <w:rsid w:val="1CCF2800"/>
    <w:rsid w:val="1CD11D12"/>
    <w:rsid w:val="1CD219BD"/>
    <w:rsid w:val="1CE10961"/>
    <w:rsid w:val="1CE178DF"/>
    <w:rsid w:val="1CE460C9"/>
    <w:rsid w:val="1CE5364C"/>
    <w:rsid w:val="1CEF3454"/>
    <w:rsid w:val="1CF32B4E"/>
    <w:rsid w:val="1CF47114"/>
    <w:rsid w:val="1CF96C1B"/>
    <w:rsid w:val="1CFC67C5"/>
    <w:rsid w:val="1D006CF3"/>
    <w:rsid w:val="1D056D1C"/>
    <w:rsid w:val="1D0C4700"/>
    <w:rsid w:val="1D0F3003"/>
    <w:rsid w:val="1D0F5A5C"/>
    <w:rsid w:val="1D1D0A64"/>
    <w:rsid w:val="1D233DB6"/>
    <w:rsid w:val="1D27305F"/>
    <w:rsid w:val="1D2D2230"/>
    <w:rsid w:val="1D392BFE"/>
    <w:rsid w:val="1D3C0FFC"/>
    <w:rsid w:val="1D400416"/>
    <w:rsid w:val="1D416BFC"/>
    <w:rsid w:val="1D44203F"/>
    <w:rsid w:val="1D456173"/>
    <w:rsid w:val="1D476BCE"/>
    <w:rsid w:val="1D4D0B3E"/>
    <w:rsid w:val="1D4F2C5A"/>
    <w:rsid w:val="1D516CDB"/>
    <w:rsid w:val="1D522D02"/>
    <w:rsid w:val="1D5D4944"/>
    <w:rsid w:val="1D5E1167"/>
    <w:rsid w:val="1D636BAF"/>
    <w:rsid w:val="1D713952"/>
    <w:rsid w:val="1D7536DF"/>
    <w:rsid w:val="1D823A98"/>
    <w:rsid w:val="1D947AC7"/>
    <w:rsid w:val="1D963C27"/>
    <w:rsid w:val="1D9B29D4"/>
    <w:rsid w:val="1D9C4EF1"/>
    <w:rsid w:val="1D9D2EAE"/>
    <w:rsid w:val="1D9E2CDB"/>
    <w:rsid w:val="1DA77210"/>
    <w:rsid w:val="1DC2651D"/>
    <w:rsid w:val="1DC33F62"/>
    <w:rsid w:val="1DC95DC2"/>
    <w:rsid w:val="1DCA4393"/>
    <w:rsid w:val="1DD3757A"/>
    <w:rsid w:val="1DDC666D"/>
    <w:rsid w:val="1DE017DF"/>
    <w:rsid w:val="1DF15637"/>
    <w:rsid w:val="1DF40265"/>
    <w:rsid w:val="1DF42B13"/>
    <w:rsid w:val="1DFD08F3"/>
    <w:rsid w:val="1DFD4980"/>
    <w:rsid w:val="1E135342"/>
    <w:rsid w:val="1E201567"/>
    <w:rsid w:val="1E2255AB"/>
    <w:rsid w:val="1E23003F"/>
    <w:rsid w:val="1E28033A"/>
    <w:rsid w:val="1E2A449A"/>
    <w:rsid w:val="1E3239CA"/>
    <w:rsid w:val="1E367591"/>
    <w:rsid w:val="1E403A3B"/>
    <w:rsid w:val="1E413C91"/>
    <w:rsid w:val="1E4975B1"/>
    <w:rsid w:val="1E583AB1"/>
    <w:rsid w:val="1E584883"/>
    <w:rsid w:val="1E597C84"/>
    <w:rsid w:val="1E600388"/>
    <w:rsid w:val="1E657543"/>
    <w:rsid w:val="1E6D5253"/>
    <w:rsid w:val="1E703C1E"/>
    <w:rsid w:val="1E8139F3"/>
    <w:rsid w:val="1E8877BE"/>
    <w:rsid w:val="1E9613B0"/>
    <w:rsid w:val="1EA031C7"/>
    <w:rsid w:val="1EA878F2"/>
    <w:rsid w:val="1EA90A38"/>
    <w:rsid w:val="1EAE2675"/>
    <w:rsid w:val="1EB65CA0"/>
    <w:rsid w:val="1EB75A0B"/>
    <w:rsid w:val="1EBE5906"/>
    <w:rsid w:val="1EC0677E"/>
    <w:rsid w:val="1EC956AA"/>
    <w:rsid w:val="1ECA1BEC"/>
    <w:rsid w:val="1ED44DDD"/>
    <w:rsid w:val="1EDC3028"/>
    <w:rsid w:val="1EEF3930"/>
    <w:rsid w:val="1EF11547"/>
    <w:rsid w:val="1EF33D3C"/>
    <w:rsid w:val="1EF41DA1"/>
    <w:rsid w:val="1F085C60"/>
    <w:rsid w:val="1F0A123C"/>
    <w:rsid w:val="1F0B6FF3"/>
    <w:rsid w:val="1F0E01AA"/>
    <w:rsid w:val="1F0F771C"/>
    <w:rsid w:val="1F132C91"/>
    <w:rsid w:val="1F1B6083"/>
    <w:rsid w:val="1F1E1B53"/>
    <w:rsid w:val="1F2014C2"/>
    <w:rsid w:val="1F223B50"/>
    <w:rsid w:val="1F291493"/>
    <w:rsid w:val="1F2C375E"/>
    <w:rsid w:val="1F3F77E5"/>
    <w:rsid w:val="1F406757"/>
    <w:rsid w:val="1F413441"/>
    <w:rsid w:val="1F44724A"/>
    <w:rsid w:val="1F4B6663"/>
    <w:rsid w:val="1F520730"/>
    <w:rsid w:val="1F5329C1"/>
    <w:rsid w:val="1F541195"/>
    <w:rsid w:val="1F5F4762"/>
    <w:rsid w:val="1F64229D"/>
    <w:rsid w:val="1F6458BB"/>
    <w:rsid w:val="1F661D9E"/>
    <w:rsid w:val="1F6E4995"/>
    <w:rsid w:val="1F7354FB"/>
    <w:rsid w:val="1F7628C2"/>
    <w:rsid w:val="1F7F0855"/>
    <w:rsid w:val="1F8802F5"/>
    <w:rsid w:val="1F8B48D0"/>
    <w:rsid w:val="1F8D2951"/>
    <w:rsid w:val="1F9E27B7"/>
    <w:rsid w:val="1F9F1F78"/>
    <w:rsid w:val="1FAB0DE0"/>
    <w:rsid w:val="1FAB68CE"/>
    <w:rsid w:val="1FB24751"/>
    <w:rsid w:val="1FBE7BDF"/>
    <w:rsid w:val="1FCA1935"/>
    <w:rsid w:val="1FCB18AA"/>
    <w:rsid w:val="1FCC1FB7"/>
    <w:rsid w:val="1FCF0F15"/>
    <w:rsid w:val="1FD12CAB"/>
    <w:rsid w:val="1FD557A6"/>
    <w:rsid w:val="1FDE1B42"/>
    <w:rsid w:val="1FDE1BA0"/>
    <w:rsid w:val="1FE129D2"/>
    <w:rsid w:val="1FE6215F"/>
    <w:rsid w:val="1FED64FC"/>
    <w:rsid w:val="1FF00B57"/>
    <w:rsid w:val="1FF1077F"/>
    <w:rsid w:val="1FF31965"/>
    <w:rsid w:val="1FF90E9C"/>
    <w:rsid w:val="1FFB0482"/>
    <w:rsid w:val="20026477"/>
    <w:rsid w:val="200E036F"/>
    <w:rsid w:val="2014318C"/>
    <w:rsid w:val="20177447"/>
    <w:rsid w:val="2019399F"/>
    <w:rsid w:val="201C4769"/>
    <w:rsid w:val="201E5C0E"/>
    <w:rsid w:val="20240D8B"/>
    <w:rsid w:val="202657B8"/>
    <w:rsid w:val="202F4CF6"/>
    <w:rsid w:val="20364F4F"/>
    <w:rsid w:val="20407D65"/>
    <w:rsid w:val="20472D69"/>
    <w:rsid w:val="204F214F"/>
    <w:rsid w:val="2053332D"/>
    <w:rsid w:val="205662EE"/>
    <w:rsid w:val="205B0980"/>
    <w:rsid w:val="205C54C0"/>
    <w:rsid w:val="206074FA"/>
    <w:rsid w:val="20610C3A"/>
    <w:rsid w:val="2064654E"/>
    <w:rsid w:val="206570DF"/>
    <w:rsid w:val="207575B4"/>
    <w:rsid w:val="20772687"/>
    <w:rsid w:val="207D5D02"/>
    <w:rsid w:val="208066E3"/>
    <w:rsid w:val="208579FE"/>
    <w:rsid w:val="20883E12"/>
    <w:rsid w:val="208E09B1"/>
    <w:rsid w:val="208F74B4"/>
    <w:rsid w:val="20A94FB3"/>
    <w:rsid w:val="20A9593B"/>
    <w:rsid w:val="20BB34A2"/>
    <w:rsid w:val="20C4504F"/>
    <w:rsid w:val="20C6396B"/>
    <w:rsid w:val="20C96B6C"/>
    <w:rsid w:val="20CA2508"/>
    <w:rsid w:val="20CB6943"/>
    <w:rsid w:val="20D65378"/>
    <w:rsid w:val="20DA6F4A"/>
    <w:rsid w:val="20DE4F0F"/>
    <w:rsid w:val="20E238A7"/>
    <w:rsid w:val="20E47A1E"/>
    <w:rsid w:val="20EB5B42"/>
    <w:rsid w:val="20F25A7E"/>
    <w:rsid w:val="20F51F99"/>
    <w:rsid w:val="20F7455E"/>
    <w:rsid w:val="20FB5BAE"/>
    <w:rsid w:val="20FD3809"/>
    <w:rsid w:val="210937A4"/>
    <w:rsid w:val="21121F10"/>
    <w:rsid w:val="21124593"/>
    <w:rsid w:val="211745B8"/>
    <w:rsid w:val="21174B11"/>
    <w:rsid w:val="21176C34"/>
    <w:rsid w:val="212B10D1"/>
    <w:rsid w:val="213477F5"/>
    <w:rsid w:val="21350D77"/>
    <w:rsid w:val="213807A3"/>
    <w:rsid w:val="213B487A"/>
    <w:rsid w:val="213D438E"/>
    <w:rsid w:val="21406FF2"/>
    <w:rsid w:val="21435DC0"/>
    <w:rsid w:val="21464676"/>
    <w:rsid w:val="214E37E6"/>
    <w:rsid w:val="21500DB3"/>
    <w:rsid w:val="2156001D"/>
    <w:rsid w:val="215E48E0"/>
    <w:rsid w:val="216A788E"/>
    <w:rsid w:val="21746625"/>
    <w:rsid w:val="21813849"/>
    <w:rsid w:val="218936F3"/>
    <w:rsid w:val="218B4726"/>
    <w:rsid w:val="218D0CC5"/>
    <w:rsid w:val="218D1EBD"/>
    <w:rsid w:val="21917BF2"/>
    <w:rsid w:val="21973864"/>
    <w:rsid w:val="21985DE2"/>
    <w:rsid w:val="219A3A9B"/>
    <w:rsid w:val="21A11F83"/>
    <w:rsid w:val="21A67467"/>
    <w:rsid w:val="21AC2E46"/>
    <w:rsid w:val="21B10BA9"/>
    <w:rsid w:val="21B433B9"/>
    <w:rsid w:val="21B6466D"/>
    <w:rsid w:val="21B83823"/>
    <w:rsid w:val="21BF4D7A"/>
    <w:rsid w:val="21C0357D"/>
    <w:rsid w:val="21C175E2"/>
    <w:rsid w:val="21C63DD2"/>
    <w:rsid w:val="21C75DEE"/>
    <w:rsid w:val="21D36F64"/>
    <w:rsid w:val="21D718E1"/>
    <w:rsid w:val="21DB06A2"/>
    <w:rsid w:val="21E134FC"/>
    <w:rsid w:val="21E34044"/>
    <w:rsid w:val="21E637F1"/>
    <w:rsid w:val="21EB4BC2"/>
    <w:rsid w:val="21EF15C5"/>
    <w:rsid w:val="21EF7527"/>
    <w:rsid w:val="21F0559E"/>
    <w:rsid w:val="21F13523"/>
    <w:rsid w:val="21F13C66"/>
    <w:rsid w:val="21F608B1"/>
    <w:rsid w:val="21FA3E77"/>
    <w:rsid w:val="22013676"/>
    <w:rsid w:val="220143A3"/>
    <w:rsid w:val="22050FC7"/>
    <w:rsid w:val="220C01D8"/>
    <w:rsid w:val="22115CF7"/>
    <w:rsid w:val="22131D6F"/>
    <w:rsid w:val="221E0622"/>
    <w:rsid w:val="221E782C"/>
    <w:rsid w:val="22207C57"/>
    <w:rsid w:val="222404D0"/>
    <w:rsid w:val="222413CA"/>
    <w:rsid w:val="22255F0D"/>
    <w:rsid w:val="2226207F"/>
    <w:rsid w:val="22270722"/>
    <w:rsid w:val="2228267A"/>
    <w:rsid w:val="222C59A6"/>
    <w:rsid w:val="222C6215"/>
    <w:rsid w:val="222D426C"/>
    <w:rsid w:val="22331074"/>
    <w:rsid w:val="2234214D"/>
    <w:rsid w:val="223451EE"/>
    <w:rsid w:val="22371992"/>
    <w:rsid w:val="224355A0"/>
    <w:rsid w:val="225A68C7"/>
    <w:rsid w:val="225C72C0"/>
    <w:rsid w:val="225E1838"/>
    <w:rsid w:val="226139CE"/>
    <w:rsid w:val="22621D47"/>
    <w:rsid w:val="22637609"/>
    <w:rsid w:val="22671E94"/>
    <w:rsid w:val="22673A23"/>
    <w:rsid w:val="226A19DB"/>
    <w:rsid w:val="226E45A3"/>
    <w:rsid w:val="227E5727"/>
    <w:rsid w:val="228839B8"/>
    <w:rsid w:val="228D171F"/>
    <w:rsid w:val="228F5F89"/>
    <w:rsid w:val="229050D0"/>
    <w:rsid w:val="22905D20"/>
    <w:rsid w:val="22993FA8"/>
    <w:rsid w:val="22A5143C"/>
    <w:rsid w:val="22A92EAD"/>
    <w:rsid w:val="22BF3229"/>
    <w:rsid w:val="22C06DDD"/>
    <w:rsid w:val="22C25D36"/>
    <w:rsid w:val="22C46878"/>
    <w:rsid w:val="22C565D6"/>
    <w:rsid w:val="22CB7CB3"/>
    <w:rsid w:val="22D02486"/>
    <w:rsid w:val="22D73978"/>
    <w:rsid w:val="22DA05E9"/>
    <w:rsid w:val="22E352D6"/>
    <w:rsid w:val="22E75792"/>
    <w:rsid w:val="22E7670E"/>
    <w:rsid w:val="22EB1D1E"/>
    <w:rsid w:val="22F257EF"/>
    <w:rsid w:val="23061620"/>
    <w:rsid w:val="23065A1D"/>
    <w:rsid w:val="23114C09"/>
    <w:rsid w:val="23126845"/>
    <w:rsid w:val="231B354A"/>
    <w:rsid w:val="231F08E7"/>
    <w:rsid w:val="23204325"/>
    <w:rsid w:val="232A5E7D"/>
    <w:rsid w:val="232A7334"/>
    <w:rsid w:val="232F09B1"/>
    <w:rsid w:val="233474D6"/>
    <w:rsid w:val="23352661"/>
    <w:rsid w:val="233944DE"/>
    <w:rsid w:val="233B1BBF"/>
    <w:rsid w:val="23497B69"/>
    <w:rsid w:val="234B03B1"/>
    <w:rsid w:val="234B2219"/>
    <w:rsid w:val="234C1BF7"/>
    <w:rsid w:val="234D7FA7"/>
    <w:rsid w:val="2350177C"/>
    <w:rsid w:val="23542F71"/>
    <w:rsid w:val="235B2DE2"/>
    <w:rsid w:val="235B4D92"/>
    <w:rsid w:val="235E4866"/>
    <w:rsid w:val="23602758"/>
    <w:rsid w:val="23634816"/>
    <w:rsid w:val="236A2958"/>
    <w:rsid w:val="2371523D"/>
    <w:rsid w:val="237204BA"/>
    <w:rsid w:val="23766ABB"/>
    <w:rsid w:val="237B2308"/>
    <w:rsid w:val="237F6B1E"/>
    <w:rsid w:val="237F7438"/>
    <w:rsid w:val="23873C58"/>
    <w:rsid w:val="238B5839"/>
    <w:rsid w:val="23934445"/>
    <w:rsid w:val="239615B5"/>
    <w:rsid w:val="239717CC"/>
    <w:rsid w:val="239B2A8E"/>
    <w:rsid w:val="239E3C6B"/>
    <w:rsid w:val="23B04E66"/>
    <w:rsid w:val="23B6264F"/>
    <w:rsid w:val="23B90DCD"/>
    <w:rsid w:val="23C06A31"/>
    <w:rsid w:val="23C531F8"/>
    <w:rsid w:val="23C87A57"/>
    <w:rsid w:val="23D24267"/>
    <w:rsid w:val="23D31124"/>
    <w:rsid w:val="23DB5C2D"/>
    <w:rsid w:val="23E169FC"/>
    <w:rsid w:val="23E35534"/>
    <w:rsid w:val="23EC4AB1"/>
    <w:rsid w:val="23F82C42"/>
    <w:rsid w:val="23FF6F9C"/>
    <w:rsid w:val="240136A4"/>
    <w:rsid w:val="2404522C"/>
    <w:rsid w:val="240B546C"/>
    <w:rsid w:val="24145CCE"/>
    <w:rsid w:val="24174945"/>
    <w:rsid w:val="24280168"/>
    <w:rsid w:val="242C100F"/>
    <w:rsid w:val="242F5FA7"/>
    <w:rsid w:val="243678B6"/>
    <w:rsid w:val="24394ECD"/>
    <w:rsid w:val="243E563A"/>
    <w:rsid w:val="24414841"/>
    <w:rsid w:val="244919DA"/>
    <w:rsid w:val="24565A82"/>
    <w:rsid w:val="245D0EDF"/>
    <w:rsid w:val="24651EF1"/>
    <w:rsid w:val="24746601"/>
    <w:rsid w:val="247D7DCF"/>
    <w:rsid w:val="24826295"/>
    <w:rsid w:val="248C619B"/>
    <w:rsid w:val="24925E42"/>
    <w:rsid w:val="2493135D"/>
    <w:rsid w:val="249505A2"/>
    <w:rsid w:val="249C757A"/>
    <w:rsid w:val="24A1075C"/>
    <w:rsid w:val="24A37E03"/>
    <w:rsid w:val="24A94BA0"/>
    <w:rsid w:val="24AD4F2E"/>
    <w:rsid w:val="24B2199C"/>
    <w:rsid w:val="24C8106E"/>
    <w:rsid w:val="24CA7585"/>
    <w:rsid w:val="24D50F69"/>
    <w:rsid w:val="24E964DF"/>
    <w:rsid w:val="24EA23E1"/>
    <w:rsid w:val="24EA791C"/>
    <w:rsid w:val="24EE395F"/>
    <w:rsid w:val="24F12F25"/>
    <w:rsid w:val="24F40EBD"/>
    <w:rsid w:val="24F72763"/>
    <w:rsid w:val="24FD4D40"/>
    <w:rsid w:val="24FE38CF"/>
    <w:rsid w:val="2502169C"/>
    <w:rsid w:val="25076193"/>
    <w:rsid w:val="250C682B"/>
    <w:rsid w:val="251B4C12"/>
    <w:rsid w:val="251E1FF5"/>
    <w:rsid w:val="251E5C79"/>
    <w:rsid w:val="25220523"/>
    <w:rsid w:val="25233552"/>
    <w:rsid w:val="252C6988"/>
    <w:rsid w:val="2530676F"/>
    <w:rsid w:val="25340D95"/>
    <w:rsid w:val="25400927"/>
    <w:rsid w:val="2544497E"/>
    <w:rsid w:val="254E3883"/>
    <w:rsid w:val="25566CF9"/>
    <w:rsid w:val="25567792"/>
    <w:rsid w:val="255B03FF"/>
    <w:rsid w:val="255C3827"/>
    <w:rsid w:val="255C781E"/>
    <w:rsid w:val="255E6D7D"/>
    <w:rsid w:val="256575E5"/>
    <w:rsid w:val="25662DDE"/>
    <w:rsid w:val="25693560"/>
    <w:rsid w:val="256B092A"/>
    <w:rsid w:val="256B412E"/>
    <w:rsid w:val="257604D6"/>
    <w:rsid w:val="2587102D"/>
    <w:rsid w:val="25926B41"/>
    <w:rsid w:val="259B039C"/>
    <w:rsid w:val="25A027A3"/>
    <w:rsid w:val="25A03456"/>
    <w:rsid w:val="25A40B28"/>
    <w:rsid w:val="25A81F69"/>
    <w:rsid w:val="25A96EEB"/>
    <w:rsid w:val="25B00590"/>
    <w:rsid w:val="25B75A7C"/>
    <w:rsid w:val="25C05012"/>
    <w:rsid w:val="25C168B4"/>
    <w:rsid w:val="25C31123"/>
    <w:rsid w:val="25CA54D3"/>
    <w:rsid w:val="25CD1662"/>
    <w:rsid w:val="25CD39CF"/>
    <w:rsid w:val="25D5254D"/>
    <w:rsid w:val="25D874B6"/>
    <w:rsid w:val="25DC51AB"/>
    <w:rsid w:val="25E76A34"/>
    <w:rsid w:val="25E955A3"/>
    <w:rsid w:val="25E96163"/>
    <w:rsid w:val="25EB330F"/>
    <w:rsid w:val="25EC4555"/>
    <w:rsid w:val="25ED68B2"/>
    <w:rsid w:val="25F00C65"/>
    <w:rsid w:val="25F36571"/>
    <w:rsid w:val="25F3738F"/>
    <w:rsid w:val="25F862E0"/>
    <w:rsid w:val="26061F2D"/>
    <w:rsid w:val="260804CB"/>
    <w:rsid w:val="260922B4"/>
    <w:rsid w:val="260F230D"/>
    <w:rsid w:val="261052A0"/>
    <w:rsid w:val="261449D7"/>
    <w:rsid w:val="261E5D0B"/>
    <w:rsid w:val="26261659"/>
    <w:rsid w:val="262B4090"/>
    <w:rsid w:val="263C1F24"/>
    <w:rsid w:val="263D0B7C"/>
    <w:rsid w:val="2641610E"/>
    <w:rsid w:val="26425DD2"/>
    <w:rsid w:val="264332A1"/>
    <w:rsid w:val="2646774B"/>
    <w:rsid w:val="26506ACE"/>
    <w:rsid w:val="265075FE"/>
    <w:rsid w:val="265A687F"/>
    <w:rsid w:val="26614103"/>
    <w:rsid w:val="266406F0"/>
    <w:rsid w:val="26692AA4"/>
    <w:rsid w:val="26715F42"/>
    <w:rsid w:val="2676357E"/>
    <w:rsid w:val="267E5DF7"/>
    <w:rsid w:val="26825936"/>
    <w:rsid w:val="26870471"/>
    <w:rsid w:val="26895264"/>
    <w:rsid w:val="269865FB"/>
    <w:rsid w:val="269E12C0"/>
    <w:rsid w:val="26A208DA"/>
    <w:rsid w:val="26A73476"/>
    <w:rsid w:val="26B512F1"/>
    <w:rsid w:val="26BA733A"/>
    <w:rsid w:val="26BC0940"/>
    <w:rsid w:val="26C03C10"/>
    <w:rsid w:val="26D01B0E"/>
    <w:rsid w:val="26D96D54"/>
    <w:rsid w:val="26DA2214"/>
    <w:rsid w:val="26DE1189"/>
    <w:rsid w:val="26E30E99"/>
    <w:rsid w:val="26E57E4D"/>
    <w:rsid w:val="26F528F9"/>
    <w:rsid w:val="26F631E3"/>
    <w:rsid w:val="26F64B29"/>
    <w:rsid w:val="27020C9D"/>
    <w:rsid w:val="271938E7"/>
    <w:rsid w:val="271C5B17"/>
    <w:rsid w:val="2729704F"/>
    <w:rsid w:val="272E4568"/>
    <w:rsid w:val="272E4AFE"/>
    <w:rsid w:val="272F554E"/>
    <w:rsid w:val="27305C14"/>
    <w:rsid w:val="27361C86"/>
    <w:rsid w:val="27397279"/>
    <w:rsid w:val="273C1ABF"/>
    <w:rsid w:val="27495BAF"/>
    <w:rsid w:val="27504973"/>
    <w:rsid w:val="275527A7"/>
    <w:rsid w:val="275601C8"/>
    <w:rsid w:val="27570BD5"/>
    <w:rsid w:val="27573D05"/>
    <w:rsid w:val="275C2F65"/>
    <w:rsid w:val="276A59E2"/>
    <w:rsid w:val="276A7CBD"/>
    <w:rsid w:val="276C66BE"/>
    <w:rsid w:val="27744620"/>
    <w:rsid w:val="2776602B"/>
    <w:rsid w:val="2778172E"/>
    <w:rsid w:val="2779405D"/>
    <w:rsid w:val="27940580"/>
    <w:rsid w:val="27996BE7"/>
    <w:rsid w:val="27A14904"/>
    <w:rsid w:val="27A409A9"/>
    <w:rsid w:val="27A71D0C"/>
    <w:rsid w:val="27AD109D"/>
    <w:rsid w:val="27B30AAE"/>
    <w:rsid w:val="27B73DED"/>
    <w:rsid w:val="27B829E1"/>
    <w:rsid w:val="27BC3494"/>
    <w:rsid w:val="27BC55A6"/>
    <w:rsid w:val="27BD2C74"/>
    <w:rsid w:val="27BD55AA"/>
    <w:rsid w:val="27C37170"/>
    <w:rsid w:val="27C56A29"/>
    <w:rsid w:val="27C679C2"/>
    <w:rsid w:val="27CE34F2"/>
    <w:rsid w:val="27D22F6C"/>
    <w:rsid w:val="27DD7F9A"/>
    <w:rsid w:val="27DE6360"/>
    <w:rsid w:val="27DF1BEB"/>
    <w:rsid w:val="27E62265"/>
    <w:rsid w:val="27E905C0"/>
    <w:rsid w:val="27EB326F"/>
    <w:rsid w:val="27EC34B6"/>
    <w:rsid w:val="27F30224"/>
    <w:rsid w:val="27FF701C"/>
    <w:rsid w:val="28017417"/>
    <w:rsid w:val="280B744C"/>
    <w:rsid w:val="281E3BF2"/>
    <w:rsid w:val="281E7D69"/>
    <w:rsid w:val="28317A81"/>
    <w:rsid w:val="283203C2"/>
    <w:rsid w:val="2835760D"/>
    <w:rsid w:val="28365EDF"/>
    <w:rsid w:val="28377175"/>
    <w:rsid w:val="283A090B"/>
    <w:rsid w:val="283C1818"/>
    <w:rsid w:val="283D1370"/>
    <w:rsid w:val="283F73C4"/>
    <w:rsid w:val="28421CE7"/>
    <w:rsid w:val="28440BF7"/>
    <w:rsid w:val="28460FDA"/>
    <w:rsid w:val="284A403F"/>
    <w:rsid w:val="284B0EEA"/>
    <w:rsid w:val="286414DD"/>
    <w:rsid w:val="286543F2"/>
    <w:rsid w:val="28674826"/>
    <w:rsid w:val="28687728"/>
    <w:rsid w:val="286A0551"/>
    <w:rsid w:val="286C048A"/>
    <w:rsid w:val="286C2582"/>
    <w:rsid w:val="28732CB9"/>
    <w:rsid w:val="28766AFB"/>
    <w:rsid w:val="287D5534"/>
    <w:rsid w:val="28805466"/>
    <w:rsid w:val="288C4E30"/>
    <w:rsid w:val="28917BD3"/>
    <w:rsid w:val="289F079A"/>
    <w:rsid w:val="28A30D4B"/>
    <w:rsid w:val="28A3152F"/>
    <w:rsid w:val="28A90ADB"/>
    <w:rsid w:val="28B26383"/>
    <w:rsid w:val="28C01F2C"/>
    <w:rsid w:val="28C805A5"/>
    <w:rsid w:val="28C96B88"/>
    <w:rsid w:val="28CB19AD"/>
    <w:rsid w:val="28CE1238"/>
    <w:rsid w:val="28D02CA7"/>
    <w:rsid w:val="28D07C1C"/>
    <w:rsid w:val="28D76585"/>
    <w:rsid w:val="28DA6727"/>
    <w:rsid w:val="28DB05C9"/>
    <w:rsid w:val="28DC1451"/>
    <w:rsid w:val="28EC791C"/>
    <w:rsid w:val="28F27F10"/>
    <w:rsid w:val="28FD4019"/>
    <w:rsid w:val="29031292"/>
    <w:rsid w:val="290835E8"/>
    <w:rsid w:val="290B77BB"/>
    <w:rsid w:val="290E7EF3"/>
    <w:rsid w:val="29142657"/>
    <w:rsid w:val="291540CB"/>
    <w:rsid w:val="291771A0"/>
    <w:rsid w:val="29180DCD"/>
    <w:rsid w:val="291A1FFB"/>
    <w:rsid w:val="292C6146"/>
    <w:rsid w:val="292C78CA"/>
    <w:rsid w:val="292F763B"/>
    <w:rsid w:val="29302A27"/>
    <w:rsid w:val="29362948"/>
    <w:rsid w:val="29374376"/>
    <w:rsid w:val="293921F0"/>
    <w:rsid w:val="293C3C90"/>
    <w:rsid w:val="293D0053"/>
    <w:rsid w:val="293D51CC"/>
    <w:rsid w:val="29457671"/>
    <w:rsid w:val="294E03B3"/>
    <w:rsid w:val="2954281B"/>
    <w:rsid w:val="295C0F67"/>
    <w:rsid w:val="295C58E1"/>
    <w:rsid w:val="29644401"/>
    <w:rsid w:val="296A257D"/>
    <w:rsid w:val="296C0D00"/>
    <w:rsid w:val="296D7D69"/>
    <w:rsid w:val="296E3524"/>
    <w:rsid w:val="2971535D"/>
    <w:rsid w:val="297172F9"/>
    <w:rsid w:val="29721CA1"/>
    <w:rsid w:val="29741980"/>
    <w:rsid w:val="297D1070"/>
    <w:rsid w:val="29805823"/>
    <w:rsid w:val="29816D9D"/>
    <w:rsid w:val="298276CC"/>
    <w:rsid w:val="29846A4E"/>
    <w:rsid w:val="2989791B"/>
    <w:rsid w:val="29923486"/>
    <w:rsid w:val="29954627"/>
    <w:rsid w:val="29961EB4"/>
    <w:rsid w:val="299864DC"/>
    <w:rsid w:val="299F2267"/>
    <w:rsid w:val="29A058E5"/>
    <w:rsid w:val="29A35D28"/>
    <w:rsid w:val="29AB1F0B"/>
    <w:rsid w:val="29AC0CEA"/>
    <w:rsid w:val="29AD5947"/>
    <w:rsid w:val="29B16A5D"/>
    <w:rsid w:val="29BA54EA"/>
    <w:rsid w:val="29BE4295"/>
    <w:rsid w:val="29C20FED"/>
    <w:rsid w:val="29C57ABB"/>
    <w:rsid w:val="29C764A5"/>
    <w:rsid w:val="29D103C7"/>
    <w:rsid w:val="29D2659E"/>
    <w:rsid w:val="29D46A51"/>
    <w:rsid w:val="29DC5C35"/>
    <w:rsid w:val="29DE58F4"/>
    <w:rsid w:val="29E11FD2"/>
    <w:rsid w:val="29E2515D"/>
    <w:rsid w:val="29FF1A2C"/>
    <w:rsid w:val="2A0356A1"/>
    <w:rsid w:val="2A04701E"/>
    <w:rsid w:val="2A0C67C8"/>
    <w:rsid w:val="2A160849"/>
    <w:rsid w:val="2A1B1FD1"/>
    <w:rsid w:val="2A2107DC"/>
    <w:rsid w:val="2A255339"/>
    <w:rsid w:val="2A2B2378"/>
    <w:rsid w:val="2A3A338A"/>
    <w:rsid w:val="2A3D0CB9"/>
    <w:rsid w:val="2A3D22DC"/>
    <w:rsid w:val="2A3F006E"/>
    <w:rsid w:val="2A437D92"/>
    <w:rsid w:val="2A525F9A"/>
    <w:rsid w:val="2A527642"/>
    <w:rsid w:val="2A562228"/>
    <w:rsid w:val="2A564723"/>
    <w:rsid w:val="2A6230E2"/>
    <w:rsid w:val="2A6B6EB9"/>
    <w:rsid w:val="2A6C0EC3"/>
    <w:rsid w:val="2A851545"/>
    <w:rsid w:val="2A8F52D9"/>
    <w:rsid w:val="2A917CCC"/>
    <w:rsid w:val="2A9D7791"/>
    <w:rsid w:val="2AA45DBD"/>
    <w:rsid w:val="2AA71160"/>
    <w:rsid w:val="2AAC6B2B"/>
    <w:rsid w:val="2AB360C9"/>
    <w:rsid w:val="2AC02373"/>
    <w:rsid w:val="2AC373EA"/>
    <w:rsid w:val="2AC42601"/>
    <w:rsid w:val="2AC640CB"/>
    <w:rsid w:val="2ACF225F"/>
    <w:rsid w:val="2AD1525A"/>
    <w:rsid w:val="2AD5433F"/>
    <w:rsid w:val="2AD93695"/>
    <w:rsid w:val="2ADE51D5"/>
    <w:rsid w:val="2ADE5736"/>
    <w:rsid w:val="2ADE6727"/>
    <w:rsid w:val="2AE158AF"/>
    <w:rsid w:val="2AE371EE"/>
    <w:rsid w:val="2AE46BE9"/>
    <w:rsid w:val="2AE7599F"/>
    <w:rsid w:val="2AEF1C3E"/>
    <w:rsid w:val="2AF302C0"/>
    <w:rsid w:val="2AF74DC4"/>
    <w:rsid w:val="2AFD34AD"/>
    <w:rsid w:val="2B007DC8"/>
    <w:rsid w:val="2B040BDD"/>
    <w:rsid w:val="2B052018"/>
    <w:rsid w:val="2B074E91"/>
    <w:rsid w:val="2B122675"/>
    <w:rsid w:val="2B132877"/>
    <w:rsid w:val="2B1A3EDB"/>
    <w:rsid w:val="2B203E44"/>
    <w:rsid w:val="2B2313EC"/>
    <w:rsid w:val="2B2903D1"/>
    <w:rsid w:val="2B2A3D5A"/>
    <w:rsid w:val="2B304F6D"/>
    <w:rsid w:val="2B355737"/>
    <w:rsid w:val="2B3604C6"/>
    <w:rsid w:val="2B3616FC"/>
    <w:rsid w:val="2B3731D1"/>
    <w:rsid w:val="2B383109"/>
    <w:rsid w:val="2B397638"/>
    <w:rsid w:val="2B49575B"/>
    <w:rsid w:val="2B4D28C6"/>
    <w:rsid w:val="2B4E073A"/>
    <w:rsid w:val="2B534969"/>
    <w:rsid w:val="2B541664"/>
    <w:rsid w:val="2B5754C3"/>
    <w:rsid w:val="2B580E09"/>
    <w:rsid w:val="2B5A5AA7"/>
    <w:rsid w:val="2B5B62F9"/>
    <w:rsid w:val="2B756D82"/>
    <w:rsid w:val="2B76544A"/>
    <w:rsid w:val="2B7D7FF9"/>
    <w:rsid w:val="2B825A5E"/>
    <w:rsid w:val="2B8729F8"/>
    <w:rsid w:val="2B875771"/>
    <w:rsid w:val="2B886B19"/>
    <w:rsid w:val="2B9D6070"/>
    <w:rsid w:val="2BAA6551"/>
    <w:rsid w:val="2BAC0FE3"/>
    <w:rsid w:val="2BB0146D"/>
    <w:rsid w:val="2BB1715C"/>
    <w:rsid w:val="2BBB7169"/>
    <w:rsid w:val="2BC011B1"/>
    <w:rsid w:val="2BC223AF"/>
    <w:rsid w:val="2BC3054D"/>
    <w:rsid w:val="2BC729A9"/>
    <w:rsid w:val="2BC74836"/>
    <w:rsid w:val="2BC82193"/>
    <w:rsid w:val="2BCB71E0"/>
    <w:rsid w:val="2BCF1D85"/>
    <w:rsid w:val="2BCF2579"/>
    <w:rsid w:val="2BD33F45"/>
    <w:rsid w:val="2BD964E5"/>
    <w:rsid w:val="2BDE6DE2"/>
    <w:rsid w:val="2BE06F4B"/>
    <w:rsid w:val="2BE2749F"/>
    <w:rsid w:val="2BE66E51"/>
    <w:rsid w:val="2BF57820"/>
    <w:rsid w:val="2BF84542"/>
    <w:rsid w:val="2C052BF3"/>
    <w:rsid w:val="2C096DF7"/>
    <w:rsid w:val="2C1E13DE"/>
    <w:rsid w:val="2C245AC7"/>
    <w:rsid w:val="2C2E4B14"/>
    <w:rsid w:val="2C2F23EB"/>
    <w:rsid w:val="2C3455FE"/>
    <w:rsid w:val="2C350F10"/>
    <w:rsid w:val="2C3B4F9F"/>
    <w:rsid w:val="2C3E6F3A"/>
    <w:rsid w:val="2C414C63"/>
    <w:rsid w:val="2C483E5C"/>
    <w:rsid w:val="2C4F5A24"/>
    <w:rsid w:val="2C5C78A0"/>
    <w:rsid w:val="2C613480"/>
    <w:rsid w:val="2C640393"/>
    <w:rsid w:val="2C65722B"/>
    <w:rsid w:val="2C6C1645"/>
    <w:rsid w:val="2C6F6EAE"/>
    <w:rsid w:val="2C796732"/>
    <w:rsid w:val="2C7A7093"/>
    <w:rsid w:val="2C880EBA"/>
    <w:rsid w:val="2C8F752D"/>
    <w:rsid w:val="2C907385"/>
    <w:rsid w:val="2C914BF5"/>
    <w:rsid w:val="2C955658"/>
    <w:rsid w:val="2C9A5C5E"/>
    <w:rsid w:val="2C9D5D1E"/>
    <w:rsid w:val="2CA0501F"/>
    <w:rsid w:val="2CA13347"/>
    <w:rsid w:val="2CA17A98"/>
    <w:rsid w:val="2CA74C87"/>
    <w:rsid w:val="2CAA248C"/>
    <w:rsid w:val="2CB05761"/>
    <w:rsid w:val="2CB074AC"/>
    <w:rsid w:val="2CBD2509"/>
    <w:rsid w:val="2CC6202C"/>
    <w:rsid w:val="2CCD78F1"/>
    <w:rsid w:val="2CD15E22"/>
    <w:rsid w:val="2CD2703F"/>
    <w:rsid w:val="2CDC3E62"/>
    <w:rsid w:val="2CEB529A"/>
    <w:rsid w:val="2CEC3BEA"/>
    <w:rsid w:val="2CED2BFF"/>
    <w:rsid w:val="2CEE56D4"/>
    <w:rsid w:val="2CFB5EEC"/>
    <w:rsid w:val="2D025048"/>
    <w:rsid w:val="2D047EF5"/>
    <w:rsid w:val="2D055058"/>
    <w:rsid w:val="2D074412"/>
    <w:rsid w:val="2D0C5146"/>
    <w:rsid w:val="2D0F472B"/>
    <w:rsid w:val="2D102E02"/>
    <w:rsid w:val="2D10759A"/>
    <w:rsid w:val="2D1B454C"/>
    <w:rsid w:val="2D2727F5"/>
    <w:rsid w:val="2D2B36B1"/>
    <w:rsid w:val="2D326263"/>
    <w:rsid w:val="2D3348B1"/>
    <w:rsid w:val="2D3612CE"/>
    <w:rsid w:val="2D436070"/>
    <w:rsid w:val="2D453629"/>
    <w:rsid w:val="2D51574E"/>
    <w:rsid w:val="2D56544A"/>
    <w:rsid w:val="2D5767C2"/>
    <w:rsid w:val="2D5A75CE"/>
    <w:rsid w:val="2D7063BA"/>
    <w:rsid w:val="2D7E454D"/>
    <w:rsid w:val="2D7E60FE"/>
    <w:rsid w:val="2D7F1B85"/>
    <w:rsid w:val="2D807CC0"/>
    <w:rsid w:val="2D8A32CC"/>
    <w:rsid w:val="2D8B57A0"/>
    <w:rsid w:val="2D8D3A9C"/>
    <w:rsid w:val="2D9563DE"/>
    <w:rsid w:val="2D9861B0"/>
    <w:rsid w:val="2D9B309A"/>
    <w:rsid w:val="2D9E0FC7"/>
    <w:rsid w:val="2D9E6C7E"/>
    <w:rsid w:val="2DA9199A"/>
    <w:rsid w:val="2DAA0BA5"/>
    <w:rsid w:val="2DAA0DBC"/>
    <w:rsid w:val="2DB435F1"/>
    <w:rsid w:val="2DB63756"/>
    <w:rsid w:val="2DC240B0"/>
    <w:rsid w:val="2DC97120"/>
    <w:rsid w:val="2DCD4248"/>
    <w:rsid w:val="2DCE13F1"/>
    <w:rsid w:val="2DD03CFA"/>
    <w:rsid w:val="2DD062F5"/>
    <w:rsid w:val="2DD614D0"/>
    <w:rsid w:val="2DD958BB"/>
    <w:rsid w:val="2DDE6098"/>
    <w:rsid w:val="2DE05ABF"/>
    <w:rsid w:val="2DEB47F9"/>
    <w:rsid w:val="2DEE140B"/>
    <w:rsid w:val="2DF15F15"/>
    <w:rsid w:val="2DF4060F"/>
    <w:rsid w:val="2DF5589E"/>
    <w:rsid w:val="2E00013F"/>
    <w:rsid w:val="2E052C63"/>
    <w:rsid w:val="2E0E2007"/>
    <w:rsid w:val="2E105801"/>
    <w:rsid w:val="2E160F4A"/>
    <w:rsid w:val="2E204F64"/>
    <w:rsid w:val="2E24126E"/>
    <w:rsid w:val="2E284A3D"/>
    <w:rsid w:val="2E29502A"/>
    <w:rsid w:val="2E313D1A"/>
    <w:rsid w:val="2E314C4A"/>
    <w:rsid w:val="2E325B96"/>
    <w:rsid w:val="2E394E80"/>
    <w:rsid w:val="2E480FE3"/>
    <w:rsid w:val="2E510570"/>
    <w:rsid w:val="2E5A71F0"/>
    <w:rsid w:val="2E5D4DB2"/>
    <w:rsid w:val="2E5D720E"/>
    <w:rsid w:val="2E634969"/>
    <w:rsid w:val="2E6636FA"/>
    <w:rsid w:val="2E7D6E7D"/>
    <w:rsid w:val="2E825EC2"/>
    <w:rsid w:val="2E8462D2"/>
    <w:rsid w:val="2E896B55"/>
    <w:rsid w:val="2E8C1E30"/>
    <w:rsid w:val="2E905190"/>
    <w:rsid w:val="2E921927"/>
    <w:rsid w:val="2E926CCF"/>
    <w:rsid w:val="2E9564AC"/>
    <w:rsid w:val="2E9573AF"/>
    <w:rsid w:val="2E9A09B9"/>
    <w:rsid w:val="2EAB40B4"/>
    <w:rsid w:val="2EBE7E11"/>
    <w:rsid w:val="2EBF585B"/>
    <w:rsid w:val="2EBF7021"/>
    <w:rsid w:val="2ED06F0D"/>
    <w:rsid w:val="2ED241A6"/>
    <w:rsid w:val="2ED506C8"/>
    <w:rsid w:val="2ED5245C"/>
    <w:rsid w:val="2ED56023"/>
    <w:rsid w:val="2EDF59CA"/>
    <w:rsid w:val="2EE03195"/>
    <w:rsid w:val="2EE23E61"/>
    <w:rsid w:val="2EE24D6B"/>
    <w:rsid w:val="2EEB4FD7"/>
    <w:rsid w:val="2F030808"/>
    <w:rsid w:val="2F1247D9"/>
    <w:rsid w:val="2F1A2D14"/>
    <w:rsid w:val="2F1C5BFD"/>
    <w:rsid w:val="2F1F7AE2"/>
    <w:rsid w:val="2F2630AA"/>
    <w:rsid w:val="2F324FC5"/>
    <w:rsid w:val="2F380C1D"/>
    <w:rsid w:val="2F40190D"/>
    <w:rsid w:val="2F5572DD"/>
    <w:rsid w:val="2F596F5E"/>
    <w:rsid w:val="2F5D4F9A"/>
    <w:rsid w:val="2F5E6944"/>
    <w:rsid w:val="2F630DFF"/>
    <w:rsid w:val="2F642CA7"/>
    <w:rsid w:val="2F6D7001"/>
    <w:rsid w:val="2F74362B"/>
    <w:rsid w:val="2F776CB8"/>
    <w:rsid w:val="2F7B0178"/>
    <w:rsid w:val="2F7B7005"/>
    <w:rsid w:val="2F85681C"/>
    <w:rsid w:val="2F8D6C3B"/>
    <w:rsid w:val="2F922246"/>
    <w:rsid w:val="2F9324BE"/>
    <w:rsid w:val="2F976099"/>
    <w:rsid w:val="2F9E26A6"/>
    <w:rsid w:val="2FA06936"/>
    <w:rsid w:val="2FA25E5D"/>
    <w:rsid w:val="2FB07E14"/>
    <w:rsid w:val="2FB32674"/>
    <w:rsid w:val="2FB7225B"/>
    <w:rsid w:val="2FBA1476"/>
    <w:rsid w:val="2FBA3377"/>
    <w:rsid w:val="2FC133A5"/>
    <w:rsid w:val="2FC9444F"/>
    <w:rsid w:val="2FC96081"/>
    <w:rsid w:val="2FCA5B03"/>
    <w:rsid w:val="2FD06E3F"/>
    <w:rsid w:val="2FD94A61"/>
    <w:rsid w:val="2FEB152A"/>
    <w:rsid w:val="2FEC23B8"/>
    <w:rsid w:val="2FF51E07"/>
    <w:rsid w:val="2FF64E35"/>
    <w:rsid w:val="2FFB737B"/>
    <w:rsid w:val="300224C9"/>
    <w:rsid w:val="30095256"/>
    <w:rsid w:val="300D07B9"/>
    <w:rsid w:val="300D2844"/>
    <w:rsid w:val="300E47AF"/>
    <w:rsid w:val="3015111E"/>
    <w:rsid w:val="301E326F"/>
    <w:rsid w:val="301E64D0"/>
    <w:rsid w:val="30217607"/>
    <w:rsid w:val="30257663"/>
    <w:rsid w:val="302824A1"/>
    <w:rsid w:val="302E54D0"/>
    <w:rsid w:val="30320B4E"/>
    <w:rsid w:val="303231C7"/>
    <w:rsid w:val="3036288A"/>
    <w:rsid w:val="303A5CDA"/>
    <w:rsid w:val="303F1DEE"/>
    <w:rsid w:val="3042170A"/>
    <w:rsid w:val="30476218"/>
    <w:rsid w:val="304A3312"/>
    <w:rsid w:val="304E3D73"/>
    <w:rsid w:val="30523BB2"/>
    <w:rsid w:val="30561B67"/>
    <w:rsid w:val="305C7F2F"/>
    <w:rsid w:val="306051CA"/>
    <w:rsid w:val="30636B93"/>
    <w:rsid w:val="3067226F"/>
    <w:rsid w:val="30691003"/>
    <w:rsid w:val="306B7143"/>
    <w:rsid w:val="307C2053"/>
    <w:rsid w:val="307E0B58"/>
    <w:rsid w:val="307F6AEB"/>
    <w:rsid w:val="3088534B"/>
    <w:rsid w:val="308B50CE"/>
    <w:rsid w:val="308C7000"/>
    <w:rsid w:val="308F7A77"/>
    <w:rsid w:val="309112E1"/>
    <w:rsid w:val="30922CEC"/>
    <w:rsid w:val="30922CEE"/>
    <w:rsid w:val="30A22D39"/>
    <w:rsid w:val="30AA4F9F"/>
    <w:rsid w:val="30AA4FBF"/>
    <w:rsid w:val="30B35608"/>
    <w:rsid w:val="30C34739"/>
    <w:rsid w:val="30D47A0E"/>
    <w:rsid w:val="30D879B6"/>
    <w:rsid w:val="30DE7135"/>
    <w:rsid w:val="30E3049C"/>
    <w:rsid w:val="30E46675"/>
    <w:rsid w:val="30E90D4F"/>
    <w:rsid w:val="30EB6327"/>
    <w:rsid w:val="30F42BA8"/>
    <w:rsid w:val="3103092C"/>
    <w:rsid w:val="310529FA"/>
    <w:rsid w:val="31065770"/>
    <w:rsid w:val="31066B93"/>
    <w:rsid w:val="310C63D5"/>
    <w:rsid w:val="31253316"/>
    <w:rsid w:val="31270657"/>
    <w:rsid w:val="31272294"/>
    <w:rsid w:val="31275F01"/>
    <w:rsid w:val="31425BDC"/>
    <w:rsid w:val="314B4286"/>
    <w:rsid w:val="314C59CD"/>
    <w:rsid w:val="314C6673"/>
    <w:rsid w:val="31507C21"/>
    <w:rsid w:val="315819DA"/>
    <w:rsid w:val="31583C99"/>
    <w:rsid w:val="315E00B4"/>
    <w:rsid w:val="31625BCE"/>
    <w:rsid w:val="31695EBD"/>
    <w:rsid w:val="316D7C49"/>
    <w:rsid w:val="316E49D3"/>
    <w:rsid w:val="31700ACE"/>
    <w:rsid w:val="31777863"/>
    <w:rsid w:val="31797FC8"/>
    <w:rsid w:val="318752FC"/>
    <w:rsid w:val="318A528B"/>
    <w:rsid w:val="318C1C3F"/>
    <w:rsid w:val="31906B2A"/>
    <w:rsid w:val="319221D6"/>
    <w:rsid w:val="319668F2"/>
    <w:rsid w:val="31966CD7"/>
    <w:rsid w:val="319A4A86"/>
    <w:rsid w:val="31B25D7E"/>
    <w:rsid w:val="31B263DE"/>
    <w:rsid w:val="31B6266F"/>
    <w:rsid w:val="31CB2DCB"/>
    <w:rsid w:val="31CD15A3"/>
    <w:rsid w:val="31D418F0"/>
    <w:rsid w:val="31DD0EA8"/>
    <w:rsid w:val="31DD26DF"/>
    <w:rsid w:val="31FF09C1"/>
    <w:rsid w:val="31FF39CB"/>
    <w:rsid w:val="320565FF"/>
    <w:rsid w:val="32067B00"/>
    <w:rsid w:val="320D4631"/>
    <w:rsid w:val="32106D28"/>
    <w:rsid w:val="32127F25"/>
    <w:rsid w:val="32142539"/>
    <w:rsid w:val="321D2455"/>
    <w:rsid w:val="321E138E"/>
    <w:rsid w:val="32216A4B"/>
    <w:rsid w:val="322728C5"/>
    <w:rsid w:val="322960EB"/>
    <w:rsid w:val="322962BB"/>
    <w:rsid w:val="3229704D"/>
    <w:rsid w:val="322E05E3"/>
    <w:rsid w:val="322E0B33"/>
    <w:rsid w:val="3232493B"/>
    <w:rsid w:val="32362098"/>
    <w:rsid w:val="323E011D"/>
    <w:rsid w:val="323E5ED9"/>
    <w:rsid w:val="323F7771"/>
    <w:rsid w:val="324B41BD"/>
    <w:rsid w:val="325C1201"/>
    <w:rsid w:val="325D07BA"/>
    <w:rsid w:val="325E125A"/>
    <w:rsid w:val="326434AC"/>
    <w:rsid w:val="32675E5B"/>
    <w:rsid w:val="32687A22"/>
    <w:rsid w:val="326F545B"/>
    <w:rsid w:val="327B4685"/>
    <w:rsid w:val="327C4E3E"/>
    <w:rsid w:val="328925AA"/>
    <w:rsid w:val="32A41F36"/>
    <w:rsid w:val="32AD25A9"/>
    <w:rsid w:val="32AD7B22"/>
    <w:rsid w:val="32B04735"/>
    <w:rsid w:val="32B53CB7"/>
    <w:rsid w:val="32BB5F89"/>
    <w:rsid w:val="32BF2082"/>
    <w:rsid w:val="32C03D4D"/>
    <w:rsid w:val="32C81A62"/>
    <w:rsid w:val="32CA1F0A"/>
    <w:rsid w:val="32CD6F7C"/>
    <w:rsid w:val="32CE789C"/>
    <w:rsid w:val="32CF1242"/>
    <w:rsid w:val="32D42922"/>
    <w:rsid w:val="32D64AF6"/>
    <w:rsid w:val="32DD3C69"/>
    <w:rsid w:val="32DE6F33"/>
    <w:rsid w:val="32DF64D4"/>
    <w:rsid w:val="32E26E57"/>
    <w:rsid w:val="32EB2FE0"/>
    <w:rsid w:val="32EB333B"/>
    <w:rsid w:val="32ED0EB0"/>
    <w:rsid w:val="32F97BD2"/>
    <w:rsid w:val="32FA08D1"/>
    <w:rsid w:val="32FC6E05"/>
    <w:rsid w:val="32FD429E"/>
    <w:rsid w:val="33006DA8"/>
    <w:rsid w:val="33047C39"/>
    <w:rsid w:val="330717A5"/>
    <w:rsid w:val="330C7451"/>
    <w:rsid w:val="330D3195"/>
    <w:rsid w:val="331A31D0"/>
    <w:rsid w:val="331D08D1"/>
    <w:rsid w:val="331D530E"/>
    <w:rsid w:val="332B599B"/>
    <w:rsid w:val="332D3FFF"/>
    <w:rsid w:val="333A64C8"/>
    <w:rsid w:val="33472B3E"/>
    <w:rsid w:val="33480F01"/>
    <w:rsid w:val="334A74EB"/>
    <w:rsid w:val="33501314"/>
    <w:rsid w:val="335015F6"/>
    <w:rsid w:val="33586DFF"/>
    <w:rsid w:val="33612D2A"/>
    <w:rsid w:val="33671B3F"/>
    <w:rsid w:val="3367358E"/>
    <w:rsid w:val="336A66C6"/>
    <w:rsid w:val="337D740E"/>
    <w:rsid w:val="33835B53"/>
    <w:rsid w:val="33843A1F"/>
    <w:rsid w:val="33854126"/>
    <w:rsid w:val="339B28C7"/>
    <w:rsid w:val="339B7760"/>
    <w:rsid w:val="339D3910"/>
    <w:rsid w:val="33A47087"/>
    <w:rsid w:val="33B369AD"/>
    <w:rsid w:val="33B51033"/>
    <w:rsid w:val="33B528F4"/>
    <w:rsid w:val="33B54B41"/>
    <w:rsid w:val="33BE44D6"/>
    <w:rsid w:val="33C342D5"/>
    <w:rsid w:val="33D147B3"/>
    <w:rsid w:val="33D449C7"/>
    <w:rsid w:val="33D46EA9"/>
    <w:rsid w:val="33D764C8"/>
    <w:rsid w:val="33E27564"/>
    <w:rsid w:val="33E56372"/>
    <w:rsid w:val="33EA4B99"/>
    <w:rsid w:val="33EE53F5"/>
    <w:rsid w:val="33EE7410"/>
    <w:rsid w:val="33FB2D4F"/>
    <w:rsid w:val="33FD54C3"/>
    <w:rsid w:val="340122D0"/>
    <w:rsid w:val="340F767B"/>
    <w:rsid w:val="341324EC"/>
    <w:rsid w:val="34174AAD"/>
    <w:rsid w:val="34182BA6"/>
    <w:rsid w:val="341A14DD"/>
    <w:rsid w:val="34223ED6"/>
    <w:rsid w:val="3424171A"/>
    <w:rsid w:val="34297339"/>
    <w:rsid w:val="342A4EA4"/>
    <w:rsid w:val="342B30DE"/>
    <w:rsid w:val="342D1978"/>
    <w:rsid w:val="342D24C7"/>
    <w:rsid w:val="34367D0B"/>
    <w:rsid w:val="343B0EE4"/>
    <w:rsid w:val="343B3220"/>
    <w:rsid w:val="343C2F0A"/>
    <w:rsid w:val="343D1305"/>
    <w:rsid w:val="3447231B"/>
    <w:rsid w:val="3452608F"/>
    <w:rsid w:val="345444F1"/>
    <w:rsid w:val="345D6EE6"/>
    <w:rsid w:val="345E7DEA"/>
    <w:rsid w:val="346D2D3C"/>
    <w:rsid w:val="346F3AB6"/>
    <w:rsid w:val="34716308"/>
    <w:rsid w:val="34781368"/>
    <w:rsid w:val="347B4DDE"/>
    <w:rsid w:val="347D32A7"/>
    <w:rsid w:val="348047A7"/>
    <w:rsid w:val="3487267B"/>
    <w:rsid w:val="34940D0F"/>
    <w:rsid w:val="349B314E"/>
    <w:rsid w:val="34B00F0C"/>
    <w:rsid w:val="34B71144"/>
    <w:rsid w:val="34BB6300"/>
    <w:rsid w:val="34CD5F5E"/>
    <w:rsid w:val="34D123EA"/>
    <w:rsid w:val="34D12F1D"/>
    <w:rsid w:val="34DB4E9D"/>
    <w:rsid w:val="34DD6CE6"/>
    <w:rsid w:val="34DE69BC"/>
    <w:rsid w:val="34E05AE4"/>
    <w:rsid w:val="34E11A9F"/>
    <w:rsid w:val="34E3697E"/>
    <w:rsid w:val="34E62599"/>
    <w:rsid w:val="34E64420"/>
    <w:rsid w:val="34E95571"/>
    <w:rsid w:val="34EC0332"/>
    <w:rsid w:val="34F06B09"/>
    <w:rsid w:val="34F17914"/>
    <w:rsid w:val="34F548A2"/>
    <w:rsid w:val="34F7501F"/>
    <w:rsid w:val="34F81B5E"/>
    <w:rsid w:val="34FB754A"/>
    <w:rsid w:val="350B6773"/>
    <w:rsid w:val="350D7FE3"/>
    <w:rsid w:val="3510704B"/>
    <w:rsid w:val="35113585"/>
    <w:rsid w:val="35156B5A"/>
    <w:rsid w:val="351E4996"/>
    <w:rsid w:val="352074BE"/>
    <w:rsid w:val="352A6A57"/>
    <w:rsid w:val="352C6DBE"/>
    <w:rsid w:val="35310DF6"/>
    <w:rsid w:val="3531522A"/>
    <w:rsid w:val="35315516"/>
    <w:rsid w:val="353226E2"/>
    <w:rsid w:val="3537238C"/>
    <w:rsid w:val="353F098C"/>
    <w:rsid w:val="35407CD9"/>
    <w:rsid w:val="354651B1"/>
    <w:rsid w:val="3547399E"/>
    <w:rsid w:val="3548315D"/>
    <w:rsid w:val="35486BBC"/>
    <w:rsid w:val="354A5F93"/>
    <w:rsid w:val="354E36E8"/>
    <w:rsid w:val="354E73E8"/>
    <w:rsid w:val="35510013"/>
    <w:rsid w:val="356336B7"/>
    <w:rsid w:val="35641F5F"/>
    <w:rsid w:val="356F30B8"/>
    <w:rsid w:val="35732C8B"/>
    <w:rsid w:val="357F3747"/>
    <w:rsid w:val="3582484D"/>
    <w:rsid w:val="3585032A"/>
    <w:rsid w:val="35891D9A"/>
    <w:rsid w:val="358A4F07"/>
    <w:rsid w:val="358E0E76"/>
    <w:rsid w:val="359001FB"/>
    <w:rsid w:val="35903A21"/>
    <w:rsid w:val="35923415"/>
    <w:rsid w:val="359569F8"/>
    <w:rsid w:val="35A4450C"/>
    <w:rsid w:val="35A83199"/>
    <w:rsid w:val="35AC29C4"/>
    <w:rsid w:val="35B15903"/>
    <w:rsid w:val="35B65367"/>
    <w:rsid w:val="35BB1B1E"/>
    <w:rsid w:val="35BE30F2"/>
    <w:rsid w:val="35CB55C7"/>
    <w:rsid w:val="35CD1BCD"/>
    <w:rsid w:val="35D058E9"/>
    <w:rsid w:val="35D15485"/>
    <w:rsid w:val="35D7483A"/>
    <w:rsid w:val="35E12A5E"/>
    <w:rsid w:val="35E7568A"/>
    <w:rsid w:val="35F40080"/>
    <w:rsid w:val="35F97135"/>
    <w:rsid w:val="3605695C"/>
    <w:rsid w:val="360B02CB"/>
    <w:rsid w:val="360D23F4"/>
    <w:rsid w:val="36184B33"/>
    <w:rsid w:val="361B19CF"/>
    <w:rsid w:val="36251D13"/>
    <w:rsid w:val="36264AAB"/>
    <w:rsid w:val="362E640F"/>
    <w:rsid w:val="36313615"/>
    <w:rsid w:val="363A3BDE"/>
    <w:rsid w:val="364A7899"/>
    <w:rsid w:val="36505265"/>
    <w:rsid w:val="36601ADF"/>
    <w:rsid w:val="36607184"/>
    <w:rsid w:val="36642D2A"/>
    <w:rsid w:val="366523EF"/>
    <w:rsid w:val="36695563"/>
    <w:rsid w:val="366A65AA"/>
    <w:rsid w:val="36797B3E"/>
    <w:rsid w:val="3687371A"/>
    <w:rsid w:val="368A606E"/>
    <w:rsid w:val="36A0026C"/>
    <w:rsid w:val="36A5213E"/>
    <w:rsid w:val="36A67B39"/>
    <w:rsid w:val="36A8782A"/>
    <w:rsid w:val="36B425AB"/>
    <w:rsid w:val="36B45E25"/>
    <w:rsid w:val="36B82F44"/>
    <w:rsid w:val="36B848CC"/>
    <w:rsid w:val="36BA593F"/>
    <w:rsid w:val="36BE25D1"/>
    <w:rsid w:val="36C4374E"/>
    <w:rsid w:val="36D0510C"/>
    <w:rsid w:val="36D47C7E"/>
    <w:rsid w:val="36DA3B22"/>
    <w:rsid w:val="36DB3155"/>
    <w:rsid w:val="36DC4E21"/>
    <w:rsid w:val="36DD340B"/>
    <w:rsid w:val="36DE332E"/>
    <w:rsid w:val="36E2027E"/>
    <w:rsid w:val="36EE626F"/>
    <w:rsid w:val="36F376B1"/>
    <w:rsid w:val="36FB25E4"/>
    <w:rsid w:val="36FE114F"/>
    <w:rsid w:val="370003B9"/>
    <w:rsid w:val="37026BED"/>
    <w:rsid w:val="37033EEC"/>
    <w:rsid w:val="37046ADD"/>
    <w:rsid w:val="37087B61"/>
    <w:rsid w:val="370A09C1"/>
    <w:rsid w:val="37123376"/>
    <w:rsid w:val="37153939"/>
    <w:rsid w:val="37186310"/>
    <w:rsid w:val="37202B5E"/>
    <w:rsid w:val="372C2A89"/>
    <w:rsid w:val="372C4E2B"/>
    <w:rsid w:val="372E044F"/>
    <w:rsid w:val="373657E2"/>
    <w:rsid w:val="3738081E"/>
    <w:rsid w:val="373B6DDA"/>
    <w:rsid w:val="373F7DB4"/>
    <w:rsid w:val="37433CD2"/>
    <w:rsid w:val="37480456"/>
    <w:rsid w:val="37493A7B"/>
    <w:rsid w:val="374E1A28"/>
    <w:rsid w:val="376368FA"/>
    <w:rsid w:val="37701BFA"/>
    <w:rsid w:val="37701E6F"/>
    <w:rsid w:val="37703509"/>
    <w:rsid w:val="377943FD"/>
    <w:rsid w:val="377E716D"/>
    <w:rsid w:val="378576F6"/>
    <w:rsid w:val="378724D4"/>
    <w:rsid w:val="37885156"/>
    <w:rsid w:val="378C0E6D"/>
    <w:rsid w:val="379503AB"/>
    <w:rsid w:val="3798316E"/>
    <w:rsid w:val="379A269B"/>
    <w:rsid w:val="379B3592"/>
    <w:rsid w:val="379E2C24"/>
    <w:rsid w:val="379E48A2"/>
    <w:rsid w:val="37A51191"/>
    <w:rsid w:val="37AA450E"/>
    <w:rsid w:val="37B4425E"/>
    <w:rsid w:val="37B54CC8"/>
    <w:rsid w:val="37B61FBF"/>
    <w:rsid w:val="37B73959"/>
    <w:rsid w:val="37BE36D7"/>
    <w:rsid w:val="37BF3152"/>
    <w:rsid w:val="37BF7EB3"/>
    <w:rsid w:val="37D161BA"/>
    <w:rsid w:val="37D23073"/>
    <w:rsid w:val="37D90AC5"/>
    <w:rsid w:val="37DA1BD6"/>
    <w:rsid w:val="37DB14BE"/>
    <w:rsid w:val="37DC4AFB"/>
    <w:rsid w:val="37E9721A"/>
    <w:rsid w:val="37FC62B5"/>
    <w:rsid w:val="380757B0"/>
    <w:rsid w:val="380F3477"/>
    <w:rsid w:val="38101A3E"/>
    <w:rsid w:val="3829621D"/>
    <w:rsid w:val="382A0546"/>
    <w:rsid w:val="382C6296"/>
    <w:rsid w:val="38313416"/>
    <w:rsid w:val="383455AE"/>
    <w:rsid w:val="38355A6D"/>
    <w:rsid w:val="383A657A"/>
    <w:rsid w:val="383D07C4"/>
    <w:rsid w:val="383D1720"/>
    <w:rsid w:val="38446FD4"/>
    <w:rsid w:val="38492BC3"/>
    <w:rsid w:val="3858005C"/>
    <w:rsid w:val="385B77F2"/>
    <w:rsid w:val="385C073A"/>
    <w:rsid w:val="386218EB"/>
    <w:rsid w:val="38635347"/>
    <w:rsid w:val="38651AEC"/>
    <w:rsid w:val="38652B6D"/>
    <w:rsid w:val="38683B90"/>
    <w:rsid w:val="38696184"/>
    <w:rsid w:val="386B3EAF"/>
    <w:rsid w:val="386D0953"/>
    <w:rsid w:val="38711C1B"/>
    <w:rsid w:val="387D7324"/>
    <w:rsid w:val="38860806"/>
    <w:rsid w:val="3888142C"/>
    <w:rsid w:val="388C20D2"/>
    <w:rsid w:val="388E0E26"/>
    <w:rsid w:val="388E7F8B"/>
    <w:rsid w:val="38955914"/>
    <w:rsid w:val="389B5ACF"/>
    <w:rsid w:val="38A37654"/>
    <w:rsid w:val="38A824C9"/>
    <w:rsid w:val="38A90D3D"/>
    <w:rsid w:val="38AD5B1A"/>
    <w:rsid w:val="38B0205D"/>
    <w:rsid w:val="38B447EA"/>
    <w:rsid w:val="38B52177"/>
    <w:rsid w:val="38C04861"/>
    <w:rsid w:val="38C708F5"/>
    <w:rsid w:val="38CD5DE7"/>
    <w:rsid w:val="38D43877"/>
    <w:rsid w:val="38D90E33"/>
    <w:rsid w:val="38DA6ECD"/>
    <w:rsid w:val="38DE6349"/>
    <w:rsid w:val="38E04E36"/>
    <w:rsid w:val="38E2152A"/>
    <w:rsid w:val="38EB497F"/>
    <w:rsid w:val="38F06FA3"/>
    <w:rsid w:val="38F246E9"/>
    <w:rsid w:val="38F7526A"/>
    <w:rsid w:val="38F81754"/>
    <w:rsid w:val="38FC5570"/>
    <w:rsid w:val="38FF0DB9"/>
    <w:rsid w:val="3905365E"/>
    <w:rsid w:val="390A4E7E"/>
    <w:rsid w:val="391241A7"/>
    <w:rsid w:val="39132785"/>
    <w:rsid w:val="3913312C"/>
    <w:rsid w:val="39141F97"/>
    <w:rsid w:val="39145142"/>
    <w:rsid w:val="391618E0"/>
    <w:rsid w:val="39187625"/>
    <w:rsid w:val="391E602D"/>
    <w:rsid w:val="392F3AA1"/>
    <w:rsid w:val="39312A0E"/>
    <w:rsid w:val="39317B3F"/>
    <w:rsid w:val="39337FF7"/>
    <w:rsid w:val="39372B08"/>
    <w:rsid w:val="394329DA"/>
    <w:rsid w:val="3946378B"/>
    <w:rsid w:val="394648CB"/>
    <w:rsid w:val="39497104"/>
    <w:rsid w:val="394E003D"/>
    <w:rsid w:val="39526214"/>
    <w:rsid w:val="39557A3F"/>
    <w:rsid w:val="39590EBD"/>
    <w:rsid w:val="39662819"/>
    <w:rsid w:val="397B3C1C"/>
    <w:rsid w:val="398072BD"/>
    <w:rsid w:val="39811073"/>
    <w:rsid w:val="39841093"/>
    <w:rsid w:val="398550B7"/>
    <w:rsid w:val="398843EB"/>
    <w:rsid w:val="398C2D78"/>
    <w:rsid w:val="39965C9A"/>
    <w:rsid w:val="399743BF"/>
    <w:rsid w:val="399D34F0"/>
    <w:rsid w:val="39A16C2C"/>
    <w:rsid w:val="39A902FD"/>
    <w:rsid w:val="39AF432F"/>
    <w:rsid w:val="39B928F5"/>
    <w:rsid w:val="39BF76AE"/>
    <w:rsid w:val="39C02CBC"/>
    <w:rsid w:val="39C62C1C"/>
    <w:rsid w:val="39C64703"/>
    <w:rsid w:val="39D3300C"/>
    <w:rsid w:val="39D945D7"/>
    <w:rsid w:val="39EB1B4B"/>
    <w:rsid w:val="39F246C9"/>
    <w:rsid w:val="39F5539B"/>
    <w:rsid w:val="39FF04FC"/>
    <w:rsid w:val="3A0604CF"/>
    <w:rsid w:val="3A090A48"/>
    <w:rsid w:val="3A096FE1"/>
    <w:rsid w:val="3A1006F6"/>
    <w:rsid w:val="3A111010"/>
    <w:rsid w:val="3A1A7DAD"/>
    <w:rsid w:val="3A1F1179"/>
    <w:rsid w:val="3A331C3E"/>
    <w:rsid w:val="3A3329D1"/>
    <w:rsid w:val="3A3402BB"/>
    <w:rsid w:val="3A386E11"/>
    <w:rsid w:val="3A3D0C11"/>
    <w:rsid w:val="3A4240D6"/>
    <w:rsid w:val="3A457134"/>
    <w:rsid w:val="3A477FD6"/>
    <w:rsid w:val="3A4868D7"/>
    <w:rsid w:val="3A4E609C"/>
    <w:rsid w:val="3A5553C6"/>
    <w:rsid w:val="3A5743CF"/>
    <w:rsid w:val="3A5C481F"/>
    <w:rsid w:val="3A5E019B"/>
    <w:rsid w:val="3A653DBB"/>
    <w:rsid w:val="3A6C2ADF"/>
    <w:rsid w:val="3A6D730D"/>
    <w:rsid w:val="3A743279"/>
    <w:rsid w:val="3A7D1259"/>
    <w:rsid w:val="3A7F6038"/>
    <w:rsid w:val="3A841FE9"/>
    <w:rsid w:val="3A8771D3"/>
    <w:rsid w:val="3A8F31C2"/>
    <w:rsid w:val="3A904B39"/>
    <w:rsid w:val="3A957243"/>
    <w:rsid w:val="3A96786E"/>
    <w:rsid w:val="3A9E3498"/>
    <w:rsid w:val="3AA21DEC"/>
    <w:rsid w:val="3AA6540A"/>
    <w:rsid w:val="3AA95363"/>
    <w:rsid w:val="3AAC4BB2"/>
    <w:rsid w:val="3AB05BF7"/>
    <w:rsid w:val="3AB660EC"/>
    <w:rsid w:val="3AB72F54"/>
    <w:rsid w:val="3AC6646F"/>
    <w:rsid w:val="3ACA285E"/>
    <w:rsid w:val="3ACD34B1"/>
    <w:rsid w:val="3AD01C95"/>
    <w:rsid w:val="3AD73D38"/>
    <w:rsid w:val="3ADC7FED"/>
    <w:rsid w:val="3AE862AB"/>
    <w:rsid w:val="3AED50AD"/>
    <w:rsid w:val="3AF705B7"/>
    <w:rsid w:val="3AF82590"/>
    <w:rsid w:val="3AFC49E6"/>
    <w:rsid w:val="3AFD6E4B"/>
    <w:rsid w:val="3B0030EA"/>
    <w:rsid w:val="3B044A15"/>
    <w:rsid w:val="3B0704A8"/>
    <w:rsid w:val="3B136A1A"/>
    <w:rsid w:val="3B165064"/>
    <w:rsid w:val="3B182FD3"/>
    <w:rsid w:val="3B1C145E"/>
    <w:rsid w:val="3B204B48"/>
    <w:rsid w:val="3B2240F4"/>
    <w:rsid w:val="3B237AEF"/>
    <w:rsid w:val="3B255D4A"/>
    <w:rsid w:val="3B2A6F53"/>
    <w:rsid w:val="3B2B2BDC"/>
    <w:rsid w:val="3B340008"/>
    <w:rsid w:val="3B350DB2"/>
    <w:rsid w:val="3B3A12BE"/>
    <w:rsid w:val="3B422B40"/>
    <w:rsid w:val="3B444443"/>
    <w:rsid w:val="3B494266"/>
    <w:rsid w:val="3B496273"/>
    <w:rsid w:val="3B4D2CC3"/>
    <w:rsid w:val="3B5E0560"/>
    <w:rsid w:val="3B5F10A9"/>
    <w:rsid w:val="3B601B44"/>
    <w:rsid w:val="3B6334F8"/>
    <w:rsid w:val="3B694CDF"/>
    <w:rsid w:val="3B6E1F5D"/>
    <w:rsid w:val="3B711F2F"/>
    <w:rsid w:val="3B72137E"/>
    <w:rsid w:val="3B757FAF"/>
    <w:rsid w:val="3B770950"/>
    <w:rsid w:val="3B77272A"/>
    <w:rsid w:val="3B8573F8"/>
    <w:rsid w:val="3B8A6EB3"/>
    <w:rsid w:val="3B8C6781"/>
    <w:rsid w:val="3B930A0D"/>
    <w:rsid w:val="3B937C0E"/>
    <w:rsid w:val="3B9440D9"/>
    <w:rsid w:val="3B970CAC"/>
    <w:rsid w:val="3B975795"/>
    <w:rsid w:val="3B985FA2"/>
    <w:rsid w:val="3B99574A"/>
    <w:rsid w:val="3B9A4C52"/>
    <w:rsid w:val="3B9C6450"/>
    <w:rsid w:val="3BA10DD9"/>
    <w:rsid w:val="3BA71A32"/>
    <w:rsid w:val="3BAB4D18"/>
    <w:rsid w:val="3BB15FB5"/>
    <w:rsid w:val="3BB54CBC"/>
    <w:rsid w:val="3BB83B68"/>
    <w:rsid w:val="3BB849B0"/>
    <w:rsid w:val="3BB96281"/>
    <w:rsid w:val="3BBC3056"/>
    <w:rsid w:val="3BBD4659"/>
    <w:rsid w:val="3BBE5CDA"/>
    <w:rsid w:val="3BC004FD"/>
    <w:rsid w:val="3BC0600B"/>
    <w:rsid w:val="3BC167A4"/>
    <w:rsid w:val="3BC42E34"/>
    <w:rsid w:val="3BC56C6F"/>
    <w:rsid w:val="3BC97F12"/>
    <w:rsid w:val="3BCB7E91"/>
    <w:rsid w:val="3BCC0322"/>
    <w:rsid w:val="3BCD0995"/>
    <w:rsid w:val="3BD07D4B"/>
    <w:rsid w:val="3BD7182F"/>
    <w:rsid w:val="3BDE5F7F"/>
    <w:rsid w:val="3BE132C4"/>
    <w:rsid w:val="3BE43E48"/>
    <w:rsid w:val="3BE474FA"/>
    <w:rsid w:val="3BE47FEA"/>
    <w:rsid w:val="3BE64069"/>
    <w:rsid w:val="3BEC0F9F"/>
    <w:rsid w:val="3BF30F17"/>
    <w:rsid w:val="3BF84F1E"/>
    <w:rsid w:val="3BFE1AE3"/>
    <w:rsid w:val="3BFE7A60"/>
    <w:rsid w:val="3C0031A5"/>
    <w:rsid w:val="3C0B4B6E"/>
    <w:rsid w:val="3C0E022A"/>
    <w:rsid w:val="3C131DF4"/>
    <w:rsid w:val="3C1B0B1F"/>
    <w:rsid w:val="3C1B61BF"/>
    <w:rsid w:val="3C1D1491"/>
    <w:rsid w:val="3C1D5411"/>
    <w:rsid w:val="3C1F67D6"/>
    <w:rsid w:val="3C263E7B"/>
    <w:rsid w:val="3C2835A9"/>
    <w:rsid w:val="3C2D2D77"/>
    <w:rsid w:val="3C337BB8"/>
    <w:rsid w:val="3C3C302D"/>
    <w:rsid w:val="3C3C5D6C"/>
    <w:rsid w:val="3C402DAD"/>
    <w:rsid w:val="3C423F5D"/>
    <w:rsid w:val="3C426D29"/>
    <w:rsid w:val="3C495324"/>
    <w:rsid w:val="3C4E1EC2"/>
    <w:rsid w:val="3C540679"/>
    <w:rsid w:val="3C543B56"/>
    <w:rsid w:val="3C5A6F8C"/>
    <w:rsid w:val="3C5F64B2"/>
    <w:rsid w:val="3C62745E"/>
    <w:rsid w:val="3C6945C6"/>
    <w:rsid w:val="3C6A3411"/>
    <w:rsid w:val="3C6B3745"/>
    <w:rsid w:val="3C7D03F5"/>
    <w:rsid w:val="3C7D1922"/>
    <w:rsid w:val="3C8B390E"/>
    <w:rsid w:val="3C8C37AC"/>
    <w:rsid w:val="3C8E316B"/>
    <w:rsid w:val="3C927C40"/>
    <w:rsid w:val="3C940E30"/>
    <w:rsid w:val="3C995E50"/>
    <w:rsid w:val="3C9A0606"/>
    <w:rsid w:val="3C9B6455"/>
    <w:rsid w:val="3C9F3A48"/>
    <w:rsid w:val="3CA30A1B"/>
    <w:rsid w:val="3CA3292E"/>
    <w:rsid w:val="3CA54E13"/>
    <w:rsid w:val="3CA567C7"/>
    <w:rsid w:val="3CA66F38"/>
    <w:rsid w:val="3CA80705"/>
    <w:rsid w:val="3CB06EB4"/>
    <w:rsid w:val="3CB345AD"/>
    <w:rsid w:val="3CBB4E54"/>
    <w:rsid w:val="3CC467D5"/>
    <w:rsid w:val="3CC4775C"/>
    <w:rsid w:val="3CC6776C"/>
    <w:rsid w:val="3CCF072F"/>
    <w:rsid w:val="3CD41203"/>
    <w:rsid w:val="3CD4394B"/>
    <w:rsid w:val="3CD510A9"/>
    <w:rsid w:val="3CD82960"/>
    <w:rsid w:val="3CDA0848"/>
    <w:rsid w:val="3CEC608E"/>
    <w:rsid w:val="3CEF7AA6"/>
    <w:rsid w:val="3CF02710"/>
    <w:rsid w:val="3CF1359E"/>
    <w:rsid w:val="3CF6380A"/>
    <w:rsid w:val="3D016E5F"/>
    <w:rsid w:val="3D0A58AC"/>
    <w:rsid w:val="3D1802E9"/>
    <w:rsid w:val="3D1D2633"/>
    <w:rsid w:val="3D215FE3"/>
    <w:rsid w:val="3D2F43EC"/>
    <w:rsid w:val="3D2F612A"/>
    <w:rsid w:val="3D341B76"/>
    <w:rsid w:val="3D432DC8"/>
    <w:rsid w:val="3D482568"/>
    <w:rsid w:val="3D4E10A0"/>
    <w:rsid w:val="3D5430AC"/>
    <w:rsid w:val="3D585653"/>
    <w:rsid w:val="3D590EE2"/>
    <w:rsid w:val="3D5B3FB1"/>
    <w:rsid w:val="3D671D83"/>
    <w:rsid w:val="3D68610B"/>
    <w:rsid w:val="3D69694A"/>
    <w:rsid w:val="3D6E6964"/>
    <w:rsid w:val="3D752E3B"/>
    <w:rsid w:val="3D7A4038"/>
    <w:rsid w:val="3D7D1DDC"/>
    <w:rsid w:val="3D7E0EBA"/>
    <w:rsid w:val="3D7F0EEA"/>
    <w:rsid w:val="3D8D7504"/>
    <w:rsid w:val="3D8F2F37"/>
    <w:rsid w:val="3D914611"/>
    <w:rsid w:val="3D9416F3"/>
    <w:rsid w:val="3D951129"/>
    <w:rsid w:val="3D9D7F02"/>
    <w:rsid w:val="3D9E788D"/>
    <w:rsid w:val="3DB04DEF"/>
    <w:rsid w:val="3DB73280"/>
    <w:rsid w:val="3DB833C1"/>
    <w:rsid w:val="3DBD2028"/>
    <w:rsid w:val="3DC63CEF"/>
    <w:rsid w:val="3DCA06B9"/>
    <w:rsid w:val="3DCD56CD"/>
    <w:rsid w:val="3DCD74B0"/>
    <w:rsid w:val="3DCE5FCA"/>
    <w:rsid w:val="3DD0487F"/>
    <w:rsid w:val="3DD46BDA"/>
    <w:rsid w:val="3DDA54BD"/>
    <w:rsid w:val="3DDC3D8B"/>
    <w:rsid w:val="3DDD32B6"/>
    <w:rsid w:val="3DE21CF1"/>
    <w:rsid w:val="3DE34E6E"/>
    <w:rsid w:val="3DEE6CF2"/>
    <w:rsid w:val="3DEF3F12"/>
    <w:rsid w:val="3DF15811"/>
    <w:rsid w:val="3DF857CB"/>
    <w:rsid w:val="3E065606"/>
    <w:rsid w:val="3E1E1049"/>
    <w:rsid w:val="3E212491"/>
    <w:rsid w:val="3E257CCB"/>
    <w:rsid w:val="3E295ADB"/>
    <w:rsid w:val="3E3E6D6A"/>
    <w:rsid w:val="3E4237D3"/>
    <w:rsid w:val="3E49611D"/>
    <w:rsid w:val="3E4B37E9"/>
    <w:rsid w:val="3E536E97"/>
    <w:rsid w:val="3E5B089B"/>
    <w:rsid w:val="3E5B6C43"/>
    <w:rsid w:val="3E5E2ED2"/>
    <w:rsid w:val="3E647055"/>
    <w:rsid w:val="3E6846F3"/>
    <w:rsid w:val="3E6E3102"/>
    <w:rsid w:val="3E6E519F"/>
    <w:rsid w:val="3E70093A"/>
    <w:rsid w:val="3E7A1249"/>
    <w:rsid w:val="3E810F63"/>
    <w:rsid w:val="3E861BB8"/>
    <w:rsid w:val="3E880B24"/>
    <w:rsid w:val="3E91484E"/>
    <w:rsid w:val="3E98243F"/>
    <w:rsid w:val="3E9A1A10"/>
    <w:rsid w:val="3E9B5A9D"/>
    <w:rsid w:val="3EA314E8"/>
    <w:rsid w:val="3EA36C1C"/>
    <w:rsid w:val="3EA67EA8"/>
    <w:rsid w:val="3EB7408C"/>
    <w:rsid w:val="3EBD1018"/>
    <w:rsid w:val="3EC04DF3"/>
    <w:rsid w:val="3EC5116E"/>
    <w:rsid w:val="3ECE3A83"/>
    <w:rsid w:val="3ECF240E"/>
    <w:rsid w:val="3ED55C98"/>
    <w:rsid w:val="3ED71417"/>
    <w:rsid w:val="3EDD51EF"/>
    <w:rsid w:val="3EE62D22"/>
    <w:rsid w:val="3EE9201B"/>
    <w:rsid w:val="3EEB3BD0"/>
    <w:rsid w:val="3EEE6AF4"/>
    <w:rsid w:val="3EF53775"/>
    <w:rsid w:val="3EFF36C4"/>
    <w:rsid w:val="3F094EA9"/>
    <w:rsid w:val="3F0E1F1A"/>
    <w:rsid w:val="3F101BDC"/>
    <w:rsid w:val="3F114C1F"/>
    <w:rsid w:val="3F146348"/>
    <w:rsid w:val="3F171649"/>
    <w:rsid w:val="3F224434"/>
    <w:rsid w:val="3F265E6E"/>
    <w:rsid w:val="3F2E5A5D"/>
    <w:rsid w:val="3F2F67D3"/>
    <w:rsid w:val="3F317E10"/>
    <w:rsid w:val="3F372BA6"/>
    <w:rsid w:val="3F3C29AA"/>
    <w:rsid w:val="3F3C5607"/>
    <w:rsid w:val="3F3C6E85"/>
    <w:rsid w:val="3F3F65E3"/>
    <w:rsid w:val="3F412FA8"/>
    <w:rsid w:val="3F44335B"/>
    <w:rsid w:val="3F47376B"/>
    <w:rsid w:val="3F4D5DD5"/>
    <w:rsid w:val="3F572734"/>
    <w:rsid w:val="3F5F0346"/>
    <w:rsid w:val="3F604075"/>
    <w:rsid w:val="3F631B79"/>
    <w:rsid w:val="3F634CDA"/>
    <w:rsid w:val="3F7136EC"/>
    <w:rsid w:val="3F774F98"/>
    <w:rsid w:val="3F7A524E"/>
    <w:rsid w:val="3F8C0131"/>
    <w:rsid w:val="3F8E6AEC"/>
    <w:rsid w:val="3F927C37"/>
    <w:rsid w:val="3F987F31"/>
    <w:rsid w:val="3F9C7DD5"/>
    <w:rsid w:val="3FA53DCF"/>
    <w:rsid w:val="3FA71967"/>
    <w:rsid w:val="3FB640B4"/>
    <w:rsid w:val="3FCC112E"/>
    <w:rsid w:val="3FDA75FB"/>
    <w:rsid w:val="3FDB0860"/>
    <w:rsid w:val="3FE92022"/>
    <w:rsid w:val="3FEB4F48"/>
    <w:rsid w:val="3FEB5D54"/>
    <w:rsid w:val="3FEE2F17"/>
    <w:rsid w:val="3FF0201F"/>
    <w:rsid w:val="3FF36ED2"/>
    <w:rsid w:val="3FFC4D40"/>
    <w:rsid w:val="4007515A"/>
    <w:rsid w:val="400B58A3"/>
    <w:rsid w:val="400E450A"/>
    <w:rsid w:val="4014240B"/>
    <w:rsid w:val="40211CCB"/>
    <w:rsid w:val="402237A1"/>
    <w:rsid w:val="402451C6"/>
    <w:rsid w:val="40320CC5"/>
    <w:rsid w:val="403A6945"/>
    <w:rsid w:val="403C62B9"/>
    <w:rsid w:val="403D6F6B"/>
    <w:rsid w:val="403E690E"/>
    <w:rsid w:val="40440001"/>
    <w:rsid w:val="40541693"/>
    <w:rsid w:val="405428A2"/>
    <w:rsid w:val="40595F35"/>
    <w:rsid w:val="406A7413"/>
    <w:rsid w:val="406B00AE"/>
    <w:rsid w:val="406F2BB5"/>
    <w:rsid w:val="407A1FA5"/>
    <w:rsid w:val="407A2317"/>
    <w:rsid w:val="40804F8F"/>
    <w:rsid w:val="40844D69"/>
    <w:rsid w:val="409537BC"/>
    <w:rsid w:val="409618C0"/>
    <w:rsid w:val="40965928"/>
    <w:rsid w:val="40976341"/>
    <w:rsid w:val="409B4BB6"/>
    <w:rsid w:val="409E14C7"/>
    <w:rsid w:val="40AD248B"/>
    <w:rsid w:val="40AE0BDE"/>
    <w:rsid w:val="40B46165"/>
    <w:rsid w:val="40B70A84"/>
    <w:rsid w:val="40BB3D0D"/>
    <w:rsid w:val="40BF1C11"/>
    <w:rsid w:val="40BF5361"/>
    <w:rsid w:val="40C356F9"/>
    <w:rsid w:val="40CA3EB7"/>
    <w:rsid w:val="40D96575"/>
    <w:rsid w:val="40D97AEA"/>
    <w:rsid w:val="40D97C21"/>
    <w:rsid w:val="40E42EBB"/>
    <w:rsid w:val="40E63439"/>
    <w:rsid w:val="40EB0492"/>
    <w:rsid w:val="40EB27AD"/>
    <w:rsid w:val="40EC4F8D"/>
    <w:rsid w:val="40F20896"/>
    <w:rsid w:val="40F720D6"/>
    <w:rsid w:val="40FF327B"/>
    <w:rsid w:val="410F6FFB"/>
    <w:rsid w:val="41100E6C"/>
    <w:rsid w:val="411151F4"/>
    <w:rsid w:val="41185172"/>
    <w:rsid w:val="411A6EA4"/>
    <w:rsid w:val="411E188B"/>
    <w:rsid w:val="411F646D"/>
    <w:rsid w:val="41242F23"/>
    <w:rsid w:val="41250C5D"/>
    <w:rsid w:val="412729B9"/>
    <w:rsid w:val="412D4D1C"/>
    <w:rsid w:val="412F24FD"/>
    <w:rsid w:val="41317F03"/>
    <w:rsid w:val="41341053"/>
    <w:rsid w:val="413814DF"/>
    <w:rsid w:val="414121ED"/>
    <w:rsid w:val="414161F3"/>
    <w:rsid w:val="41452F00"/>
    <w:rsid w:val="414C00E6"/>
    <w:rsid w:val="41530D59"/>
    <w:rsid w:val="41544484"/>
    <w:rsid w:val="415619E6"/>
    <w:rsid w:val="415B6059"/>
    <w:rsid w:val="415F67B5"/>
    <w:rsid w:val="416152EB"/>
    <w:rsid w:val="416230EB"/>
    <w:rsid w:val="41672B87"/>
    <w:rsid w:val="41690271"/>
    <w:rsid w:val="416A3204"/>
    <w:rsid w:val="416A38D6"/>
    <w:rsid w:val="416B2C11"/>
    <w:rsid w:val="41794695"/>
    <w:rsid w:val="41805B4D"/>
    <w:rsid w:val="418312D0"/>
    <w:rsid w:val="41935478"/>
    <w:rsid w:val="41A233B6"/>
    <w:rsid w:val="41A34104"/>
    <w:rsid w:val="41A45277"/>
    <w:rsid w:val="41A56AFE"/>
    <w:rsid w:val="41AA4F6E"/>
    <w:rsid w:val="41AA64F4"/>
    <w:rsid w:val="41AB041E"/>
    <w:rsid w:val="41AC26BE"/>
    <w:rsid w:val="41B17D13"/>
    <w:rsid w:val="41B35E0D"/>
    <w:rsid w:val="41B67AEC"/>
    <w:rsid w:val="41B94121"/>
    <w:rsid w:val="41C36D10"/>
    <w:rsid w:val="41C40028"/>
    <w:rsid w:val="41C92B4C"/>
    <w:rsid w:val="41CE3E15"/>
    <w:rsid w:val="41D47EF6"/>
    <w:rsid w:val="41D735D3"/>
    <w:rsid w:val="41DA1503"/>
    <w:rsid w:val="41E055F9"/>
    <w:rsid w:val="41E768EC"/>
    <w:rsid w:val="41EC2B4D"/>
    <w:rsid w:val="41F82CB4"/>
    <w:rsid w:val="42051950"/>
    <w:rsid w:val="420E625C"/>
    <w:rsid w:val="42103D3A"/>
    <w:rsid w:val="42107D25"/>
    <w:rsid w:val="42113913"/>
    <w:rsid w:val="4211714B"/>
    <w:rsid w:val="421342B5"/>
    <w:rsid w:val="421A1313"/>
    <w:rsid w:val="421B54B7"/>
    <w:rsid w:val="422353EE"/>
    <w:rsid w:val="42250A27"/>
    <w:rsid w:val="4225781F"/>
    <w:rsid w:val="42276567"/>
    <w:rsid w:val="422B08B7"/>
    <w:rsid w:val="423027FD"/>
    <w:rsid w:val="42357287"/>
    <w:rsid w:val="423D64DF"/>
    <w:rsid w:val="4247087F"/>
    <w:rsid w:val="424F3D32"/>
    <w:rsid w:val="425779F8"/>
    <w:rsid w:val="426301CB"/>
    <w:rsid w:val="426870A6"/>
    <w:rsid w:val="426C4ED5"/>
    <w:rsid w:val="426F00E7"/>
    <w:rsid w:val="427B2D71"/>
    <w:rsid w:val="427D35C6"/>
    <w:rsid w:val="42805E7B"/>
    <w:rsid w:val="4283642D"/>
    <w:rsid w:val="4286128A"/>
    <w:rsid w:val="42893CF0"/>
    <w:rsid w:val="428F18CF"/>
    <w:rsid w:val="42981CDF"/>
    <w:rsid w:val="429F7868"/>
    <w:rsid w:val="42AA2A79"/>
    <w:rsid w:val="42B3320C"/>
    <w:rsid w:val="42B9475A"/>
    <w:rsid w:val="42BC6D00"/>
    <w:rsid w:val="42C0324D"/>
    <w:rsid w:val="42CD345E"/>
    <w:rsid w:val="42CE3C54"/>
    <w:rsid w:val="42CE4D4A"/>
    <w:rsid w:val="42CF0FEA"/>
    <w:rsid w:val="42D52111"/>
    <w:rsid w:val="42D52639"/>
    <w:rsid w:val="42D75D62"/>
    <w:rsid w:val="42D80CEB"/>
    <w:rsid w:val="42D86047"/>
    <w:rsid w:val="42E8549F"/>
    <w:rsid w:val="42EB161D"/>
    <w:rsid w:val="42F06261"/>
    <w:rsid w:val="42F41B3F"/>
    <w:rsid w:val="42F943BC"/>
    <w:rsid w:val="42F97EE1"/>
    <w:rsid w:val="4303235E"/>
    <w:rsid w:val="430A6F1B"/>
    <w:rsid w:val="430E1A6A"/>
    <w:rsid w:val="43121F83"/>
    <w:rsid w:val="43171B57"/>
    <w:rsid w:val="431E7B29"/>
    <w:rsid w:val="43231B87"/>
    <w:rsid w:val="43323C3E"/>
    <w:rsid w:val="433311F0"/>
    <w:rsid w:val="433533F5"/>
    <w:rsid w:val="43406446"/>
    <w:rsid w:val="43423458"/>
    <w:rsid w:val="43591625"/>
    <w:rsid w:val="435A1356"/>
    <w:rsid w:val="435C0C1F"/>
    <w:rsid w:val="435E26B5"/>
    <w:rsid w:val="435E4FCE"/>
    <w:rsid w:val="4364114F"/>
    <w:rsid w:val="436411EF"/>
    <w:rsid w:val="43667067"/>
    <w:rsid w:val="436C6313"/>
    <w:rsid w:val="4377675C"/>
    <w:rsid w:val="43785BC3"/>
    <w:rsid w:val="43822EFA"/>
    <w:rsid w:val="43855148"/>
    <w:rsid w:val="438F44BF"/>
    <w:rsid w:val="43914124"/>
    <w:rsid w:val="43917234"/>
    <w:rsid w:val="43961F0D"/>
    <w:rsid w:val="439F1A4F"/>
    <w:rsid w:val="43A46333"/>
    <w:rsid w:val="43A606F3"/>
    <w:rsid w:val="43B132E9"/>
    <w:rsid w:val="43B132FC"/>
    <w:rsid w:val="43BC6FA0"/>
    <w:rsid w:val="43BF66B2"/>
    <w:rsid w:val="43C44879"/>
    <w:rsid w:val="43C722B4"/>
    <w:rsid w:val="43C94FF4"/>
    <w:rsid w:val="43DB350F"/>
    <w:rsid w:val="43DF156E"/>
    <w:rsid w:val="43E776B4"/>
    <w:rsid w:val="43E77C6D"/>
    <w:rsid w:val="43EB699C"/>
    <w:rsid w:val="43EF09ED"/>
    <w:rsid w:val="43EF268A"/>
    <w:rsid w:val="43F3498E"/>
    <w:rsid w:val="43F51F94"/>
    <w:rsid w:val="43F54417"/>
    <w:rsid w:val="43F65E2F"/>
    <w:rsid w:val="43FC23F4"/>
    <w:rsid w:val="44116B69"/>
    <w:rsid w:val="44145A20"/>
    <w:rsid w:val="441B3554"/>
    <w:rsid w:val="44205F6A"/>
    <w:rsid w:val="442639A6"/>
    <w:rsid w:val="442E451E"/>
    <w:rsid w:val="443554E4"/>
    <w:rsid w:val="4435657D"/>
    <w:rsid w:val="444E33A1"/>
    <w:rsid w:val="444F2C34"/>
    <w:rsid w:val="44551904"/>
    <w:rsid w:val="446575FA"/>
    <w:rsid w:val="446E2DAA"/>
    <w:rsid w:val="446F6DF2"/>
    <w:rsid w:val="44704037"/>
    <w:rsid w:val="447C7D6E"/>
    <w:rsid w:val="4487385A"/>
    <w:rsid w:val="448827A8"/>
    <w:rsid w:val="44886C43"/>
    <w:rsid w:val="448C0122"/>
    <w:rsid w:val="44904116"/>
    <w:rsid w:val="44951460"/>
    <w:rsid w:val="449960A1"/>
    <w:rsid w:val="449B64E0"/>
    <w:rsid w:val="449F0E72"/>
    <w:rsid w:val="44A3756F"/>
    <w:rsid w:val="44A47B7A"/>
    <w:rsid w:val="44AF1240"/>
    <w:rsid w:val="44B22A6C"/>
    <w:rsid w:val="44B81476"/>
    <w:rsid w:val="44C1381C"/>
    <w:rsid w:val="44E707A3"/>
    <w:rsid w:val="44F63518"/>
    <w:rsid w:val="44F81C9C"/>
    <w:rsid w:val="44FA19CB"/>
    <w:rsid w:val="44FA284C"/>
    <w:rsid w:val="44FA4F85"/>
    <w:rsid w:val="44FB2784"/>
    <w:rsid w:val="44FC20CA"/>
    <w:rsid w:val="45040249"/>
    <w:rsid w:val="45045601"/>
    <w:rsid w:val="45060303"/>
    <w:rsid w:val="45075A5F"/>
    <w:rsid w:val="45147561"/>
    <w:rsid w:val="45156C2E"/>
    <w:rsid w:val="452C190B"/>
    <w:rsid w:val="452D5B52"/>
    <w:rsid w:val="452E2011"/>
    <w:rsid w:val="453408A3"/>
    <w:rsid w:val="45420229"/>
    <w:rsid w:val="454478D3"/>
    <w:rsid w:val="454D4318"/>
    <w:rsid w:val="454F0699"/>
    <w:rsid w:val="4558295A"/>
    <w:rsid w:val="455A5FF6"/>
    <w:rsid w:val="455B10D9"/>
    <w:rsid w:val="456A2791"/>
    <w:rsid w:val="456E3B5F"/>
    <w:rsid w:val="45784BC7"/>
    <w:rsid w:val="457955F1"/>
    <w:rsid w:val="457A58A9"/>
    <w:rsid w:val="45813CBD"/>
    <w:rsid w:val="458A5B1E"/>
    <w:rsid w:val="458E4E48"/>
    <w:rsid w:val="459622AC"/>
    <w:rsid w:val="459B0798"/>
    <w:rsid w:val="459D1DA2"/>
    <w:rsid w:val="45AA2AD9"/>
    <w:rsid w:val="45AE5DC3"/>
    <w:rsid w:val="45B67400"/>
    <w:rsid w:val="45BF408A"/>
    <w:rsid w:val="45BF718B"/>
    <w:rsid w:val="45C22A5F"/>
    <w:rsid w:val="45C51924"/>
    <w:rsid w:val="45C63592"/>
    <w:rsid w:val="45C93E9C"/>
    <w:rsid w:val="45D957BA"/>
    <w:rsid w:val="45FD7164"/>
    <w:rsid w:val="45FE3D4A"/>
    <w:rsid w:val="46010A8E"/>
    <w:rsid w:val="460A3026"/>
    <w:rsid w:val="460B46E3"/>
    <w:rsid w:val="460F38B0"/>
    <w:rsid w:val="461217A2"/>
    <w:rsid w:val="461D53E1"/>
    <w:rsid w:val="461E13D3"/>
    <w:rsid w:val="461E19D5"/>
    <w:rsid w:val="461E5E1B"/>
    <w:rsid w:val="46231C4F"/>
    <w:rsid w:val="462374A1"/>
    <w:rsid w:val="462870AE"/>
    <w:rsid w:val="462D2FA4"/>
    <w:rsid w:val="46362A88"/>
    <w:rsid w:val="46362C27"/>
    <w:rsid w:val="463C3114"/>
    <w:rsid w:val="463D2426"/>
    <w:rsid w:val="4644508E"/>
    <w:rsid w:val="464B5DCD"/>
    <w:rsid w:val="464B67D1"/>
    <w:rsid w:val="464C4F7A"/>
    <w:rsid w:val="46504861"/>
    <w:rsid w:val="465D06D2"/>
    <w:rsid w:val="4667144B"/>
    <w:rsid w:val="466A1173"/>
    <w:rsid w:val="466D4BD5"/>
    <w:rsid w:val="46760C92"/>
    <w:rsid w:val="46765B85"/>
    <w:rsid w:val="467A3040"/>
    <w:rsid w:val="467B55D0"/>
    <w:rsid w:val="467C21E2"/>
    <w:rsid w:val="467D5670"/>
    <w:rsid w:val="467F209F"/>
    <w:rsid w:val="46840823"/>
    <w:rsid w:val="468B15DA"/>
    <w:rsid w:val="468B17B5"/>
    <w:rsid w:val="468C4764"/>
    <w:rsid w:val="468C7803"/>
    <w:rsid w:val="46915A2A"/>
    <w:rsid w:val="469E36D7"/>
    <w:rsid w:val="46A1761E"/>
    <w:rsid w:val="46A41958"/>
    <w:rsid w:val="46A43506"/>
    <w:rsid w:val="46A43AB0"/>
    <w:rsid w:val="46A6642D"/>
    <w:rsid w:val="46AE0C93"/>
    <w:rsid w:val="46AE38BC"/>
    <w:rsid w:val="46B31141"/>
    <w:rsid w:val="46B95F90"/>
    <w:rsid w:val="46BA3C3F"/>
    <w:rsid w:val="46C14749"/>
    <w:rsid w:val="46D41040"/>
    <w:rsid w:val="46DC3EC6"/>
    <w:rsid w:val="46DC700F"/>
    <w:rsid w:val="46DD1C99"/>
    <w:rsid w:val="46DE7A8A"/>
    <w:rsid w:val="46E03EDB"/>
    <w:rsid w:val="46E537AF"/>
    <w:rsid w:val="46E64B0E"/>
    <w:rsid w:val="46F0412B"/>
    <w:rsid w:val="46F25972"/>
    <w:rsid w:val="46F34C0D"/>
    <w:rsid w:val="46F4585A"/>
    <w:rsid w:val="46F47C8A"/>
    <w:rsid w:val="46F864B1"/>
    <w:rsid w:val="46FB297E"/>
    <w:rsid w:val="46FB3BA7"/>
    <w:rsid w:val="47002F94"/>
    <w:rsid w:val="470107BF"/>
    <w:rsid w:val="470275C8"/>
    <w:rsid w:val="470605B9"/>
    <w:rsid w:val="470D3498"/>
    <w:rsid w:val="470D65C6"/>
    <w:rsid w:val="4711258D"/>
    <w:rsid w:val="4711797D"/>
    <w:rsid w:val="47134AA4"/>
    <w:rsid w:val="47150533"/>
    <w:rsid w:val="47180924"/>
    <w:rsid w:val="471A40A9"/>
    <w:rsid w:val="471C7C0D"/>
    <w:rsid w:val="47203498"/>
    <w:rsid w:val="47356D91"/>
    <w:rsid w:val="47384C7E"/>
    <w:rsid w:val="47385295"/>
    <w:rsid w:val="47385875"/>
    <w:rsid w:val="47396147"/>
    <w:rsid w:val="473D275C"/>
    <w:rsid w:val="473F242B"/>
    <w:rsid w:val="4746345A"/>
    <w:rsid w:val="474A45AA"/>
    <w:rsid w:val="474A53EE"/>
    <w:rsid w:val="474C42A9"/>
    <w:rsid w:val="475271A3"/>
    <w:rsid w:val="47584CD4"/>
    <w:rsid w:val="475F6A3C"/>
    <w:rsid w:val="47612FB0"/>
    <w:rsid w:val="476A64C4"/>
    <w:rsid w:val="476F3C21"/>
    <w:rsid w:val="4770574B"/>
    <w:rsid w:val="477715B1"/>
    <w:rsid w:val="47832192"/>
    <w:rsid w:val="478D663D"/>
    <w:rsid w:val="478E4547"/>
    <w:rsid w:val="478F1726"/>
    <w:rsid w:val="479111D5"/>
    <w:rsid w:val="479C25BE"/>
    <w:rsid w:val="479E0CB3"/>
    <w:rsid w:val="479F08D8"/>
    <w:rsid w:val="479F5A8C"/>
    <w:rsid w:val="47A14667"/>
    <w:rsid w:val="47AE62F8"/>
    <w:rsid w:val="47B353F9"/>
    <w:rsid w:val="47B451B1"/>
    <w:rsid w:val="47C235F8"/>
    <w:rsid w:val="47C45619"/>
    <w:rsid w:val="47C47E33"/>
    <w:rsid w:val="47D558DA"/>
    <w:rsid w:val="47D82DDC"/>
    <w:rsid w:val="47DB4EBB"/>
    <w:rsid w:val="47DC0024"/>
    <w:rsid w:val="47EE61FD"/>
    <w:rsid w:val="47F47B28"/>
    <w:rsid w:val="47F52332"/>
    <w:rsid w:val="47F6614A"/>
    <w:rsid w:val="47FD5C6E"/>
    <w:rsid w:val="47FE436C"/>
    <w:rsid w:val="480400F5"/>
    <w:rsid w:val="481632C6"/>
    <w:rsid w:val="48186E7D"/>
    <w:rsid w:val="48194F40"/>
    <w:rsid w:val="482377AB"/>
    <w:rsid w:val="48322659"/>
    <w:rsid w:val="484432CB"/>
    <w:rsid w:val="48480B0D"/>
    <w:rsid w:val="485805EE"/>
    <w:rsid w:val="485E0F19"/>
    <w:rsid w:val="48627D23"/>
    <w:rsid w:val="486767BB"/>
    <w:rsid w:val="486B5091"/>
    <w:rsid w:val="487461E8"/>
    <w:rsid w:val="48774331"/>
    <w:rsid w:val="48817EFD"/>
    <w:rsid w:val="48845912"/>
    <w:rsid w:val="488607AC"/>
    <w:rsid w:val="488D30C4"/>
    <w:rsid w:val="489402DA"/>
    <w:rsid w:val="48A440BC"/>
    <w:rsid w:val="48A770EA"/>
    <w:rsid w:val="48B649B6"/>
    <w:rsid w:val="48BC429D"/>
    <w:rsid w:val="48BF567D"/>
    <w:rsid w:val="48C06149"/>
    <w:rsid w:val="48C061C5"/>
    <w:rsid w:val="48C71DFB"/>
    <w:rsid w:val="48CD44F7"/>
    <w:rsid w:val="48E24BBA"/>
    <w:rsid w:val="48EC14A2"/>
    <w:rsid w:val="48F36994"/>
    <w:rsid w:val="48F95BC2"/>
    <w:rsid w:val="49032138"/>
    <w:rsid w:val="49033422"/>
    <w:rsid w:val="49055795"/>
    <w:rsid w:val="49097EAF"/>
    <w:rsid w:val="490B6DDB"/>
    <w:rsid w:val="491101B0"/>
    <w:rsid w:val="4918234F"/>
    <w:rsid w:val="491C3055"/>
    <w:rsid w:val="49210ED0"/>
    <w:rsid w:val="492227C4"/>
    <w:rsid w:val="492970D0"/>
    <w:rsid w:val="492B3D58"/>
    <w:rsid w:val="49402F11"/>
    <w:rsid w:val="494A323C"/>
    <w:rsid w:val="494C145F"/>
    <w:rsid w:val="494E2213"/>
    <w:rsid w:val="49502194"/>
    <w:rsid w:val="49525FDE"/>
    <w:rsid w:val="495454A6"/>
    <w:rsid w:val="49560BA2"/>
    <w:rsid w:val="495B2DF2"/>
    <w:rsid w:val="495D6397"/>
    <w:rsid w:val="496857AD"/>
    <w:rsid w:val="49747D9D"/>
    <w:rsid w:val="497E7E10"/>
    <w:rsid w:val="49817681"/>
    <w:rsid w:val="4986518F"/>
    <w:rsid w:val="49867F97"/>
    <w:rsid w:val="49954E66"/>
    <w:rsid w:val="4998536E"/>
    <w:rsid w:val="499D158D"/>
    <w:rsid w:val="499F1FD9"/>
    <w:rsid w:val="49A25A9E"/>
    <w:rsid w:val="49AE3FF2"/>
    <w:rsid w:val="49AE484D"/>
    <w:rsid w:val="49AF4FB9"/>
    <w:rsid w:val="49AF5229"/>
    <w:rsid w:val="49B4406B"/>
    <w:rsid w:val="49BC7360"/>
    <w:rsid w:val="49C33D3B"/>
    <w:rsid w:val="49D20A37"/>
    <w:rsid w:val="49D6693F"/>
    <w:rsid w:val="49D957AB"/>
    <w:rsid w:val="49E31D3C"/>
    <w:rsid w:val="49E76F4C"/>
    <w:rsid w:val="49EB7BA7"/>
    <w:rsid w:val="49F309AA"/>
    <w:rsid w:val="49F433E4"/>
    <w:rsid w:val="49FA2008"/>
    <w:rsid w:val="49FA2F87"/>
    <w:rsid w:val="4A012328"/>
    <w:rsid w:val="4A030C21"/>
    <w:rsid w:val="4A0C48B7"/>
    <w:rsid w:val="4A0E2F4A"/>
    <w:rsid w:val="4A12194F"/>
    <w:rsid w:val="4A15078D"/>
    <w:rsid w:val="4A175D9B"/>
    <w:rsid w:val="4A18621F"/>
    <w:rsid w:val="4A2A0BE0"/>
    <w:rsid w:val="4A30498B"/>
    <w:rsid w:val="4A387379"/>
    <w:rsid w:val="4A465BE7"/>
    <w:rsid w:val="4A4742A7"/>
    <w:rsid w:val="4A4B4994"/>
    <w:rsid w:val="4A4C0DF9"/>
    <w:rsid w:val="4A4E0194"/>
    <w:rsid w:val="4A4E6D8C"/>
    <w:rsid w:val="4A524410"/>
    <w:rsid w:val="4A572562"/>
    <w:rsid w:val="4A587C53"/>
    <w:rsid w:val="4A5907E1"/>
    <w:rsid w:val="4A5B159E"/>
    <w:rsid w:val="4A5C425D"/>
    <w:rsid w:val="4A606178"/>
    <w:rsid w:val="4A641D69"/>
    <w:rsid w:val="4A6562B8"/>
    <w:rsid w:val="4A661B5C"/>
    <w:rsid w:val="4A6E5D8F"/>
    <w:rsid w:val="4A7008FD"/>
    <w:rsid w:val="4A7B7B1E"/>
    <w:rsid w:val="4A7F05E0"/>
    <w:rsid w:val="4A7F10CF"/>
    <w:rsid w:val="4A867771"/>
    <w:rsid w:val="4A8704C7"/>
    <w:rsid w:val="4A8C7050"/>
    <w:rsid w:val="4A8F7699"/>
    <w:rsid w:val="4AA16A76"/>
    <w:rsid w:val="4AA62EF9"/>
    <w:rsid w:val="4AAD4B6F"/>
    <w:rsid w:val="4AAE4E76"/>
    <w:rsid w:val="4AB6148D"/>
    <w:rsid w:val="4AB66B5F"/>
    <w:rsid w:val="4AB70901"/>
    <w:rsid w:val="4AB923E5"/>
    <w:rsid w:val="4AB94E64"/>
    <w:rsid w:val="4ABC7E05"/>
    <w:rsid w:val="4ABD11E3"/>
    <w:rsid w:val="4ABE6FFF"/>
    <w:rsid w:val="4ACE526C"/>
    <w:rsid w:val="4AD2306E"/>
    <w:rsid w:val="4AD31CEF"/>
    <w:rsid w:val="4AD66BB0"/>
    <w:rsid w:val="4ADA7296"/>
    <w:rsid w:val="4ADB3A3F"/>
    <w:rsid w:val="4ADE198F"/>
    <w:rsid w:val="4ADF43DB"/>
    <w:rsid w:val="4AE6593D"/>
    <w:rsid w:val="4AEA267A"/>
    <w:rsid w:val="4AED19F8"/>
    <w:rsid w:val="4AEF5747"/>
    <w:rsid w:val="4AF62DD4"/>
    <w:rsid w:val="4B0F0D77"/>
    <w:rsid w:val="4B0F6C98"/>
    <w:rsid w:val="4B135E04"/>
    <w:rsid w:val="4B153311"/>
    <w:rsid w:val="4B19666F"/>
    <w:rsid w:val="4B1D7853"/>
    <w:rsid w:val="4B1F2822"/>
    <w:rsid w:val="4B2143F5"/>
    <w:rsid w:val="4B220C4C"/>
    <w:rsid w:val="4B25101F"/>
    <w:rsid w:val="4B2A3DE2"/>
    <w:rsid w:val="4B2A5DD4"/>
    <w:rsid w:val="4B323BC3"/>
    <w:rsid w:val="4B3C4F9B"/>
    <w:rsid w:val="4B400484"/>
    <w:rsid w:val="4B4650C9"/>
    <w:rsid w:val="4B475F9B"/>
    <w:rsid w:val="4B4A3FA9"/>
    <w:rsid w:val="4B4B5655"/>
    <w:rsid w:val="4B5165D0"/>
    <w:rsid w:val="4B574B4D"/>
    <w:rsid w:val="4B5E2010"/>
    <w:rsid w:val="4B5F5699"/>
    <w:rsid w:val="4B634AA0"/>
    <w:rsid w:val="4B654C4C"/>
    <w:rsid w:val="4B6F15AD"/>
    <w:rsid w:val="4B7765FB"/>
    <w:rsid w:val="4B7947F7"/>
    <w:rsid w:val="4B7E13D4"/>
    <w:rsid w:val="4B8510AB"/>
    <w:rsid w:val="4B85138D"/>
    <w:rsid w:val="4B916BAB"/>
    <w:rsid w:val="4B95675E"/>
    <w:rsid w:val="4B960FF5"/>
    <w:rsid w:val="4B9A67EE"/>
    <w:rsid w:val="4B9C0EBF"/>
    <w:rsid w:val="4B9D39BA"/>
    <w:rsid w:val="4BA678EC"/>
    <w:rsid w:val="4BB06C5D"/>
    <w:rsid w:val="4BB35329"/>
    <w:rsid w:val="4BB52AAD"/>
    <w:rsid w:val="4BB52B7B"/>
    <w:rsid w:val="4BB530AC"/>
    <w:rsid w:val="4BB8121E"/>
    <w:rsid w:val="4BBB316D"/>
    <w:rsid w:val="4BBB7AEE"/>
    <w:rsid w:val="4BCA32A3"/>
    <w:rsid w:val="4BD05218"/>
    <w:rsid w:val="4BDC296B"/>
    <w:rsid w:val="4BE24D74"/>
    <w:rsid w:val="4BE9309C"/>
    <w:rsid w:val="4BEB7C0B"/>
    <w:rsid w:val="4BEF641B"/>
    <w:rsid w:val="4BFE4E07"/>
    <w:rsid w:val="4C011113"/>
    <w:rsid w:val="4C056B1F"/>
    <w:rsid w:val="4C084D47"/>
    <w:rsid w:val="4C0E6BC3"/>
    <w:rsid w:val="4C0F1CBA"/>
    <w:rsid w:val="4C117667"/>
    <w:rsid w:val="4C136464"/>
    <w:rsid w:val="4C1E3506"/>
    <w:rsid w:val="4C1E59EA"/>
    <w:rsid w:val="4C200977"/>
    <w:rsid w:val="4C2F10E8"/>
    <w:rsid w:val="4C2F3550"/>
    <w:rsid w:val="4C342A61"/>
    <w:rsid w:val="4C35195E"/>
    <w:rsid w:val="4C3562B9"/>
    <w:rsid w:val="4C412B54"/>
    <w:rsid w:val="4C42615D"/>
    <w:rsid w:val="4C435314"/>
    <w:rsid w:val="4C4956F9"/>
    <w:rsid w:val="4C4B2856"/>
    <w:rsid w:val="4C4B5D9A"/>
    <w:rsid w:val="4C4F3B71"/>
    <w:rsid w:val="4C544980"/>
    <w:rsid w:val="4C5B4074"/>
    <w:rsid w:val="4C5E53FF"/>
    <w:rsid w:val="4C640F71"/>
    <w:rsid w:val="4C690BE9"/>
    <w:rsid w:val="4C6C0B54"/>
    <w:rsid w:val="4C717D1B"/>
    <w:rsid w:val="4C793C4D"/>
    <w:rsid w:val="4C841067"/>
    <w:rsid w:val="4C87504F"/>
    <w:rsid w:val="4C8B655F"/>
    <w:rsid w:val="4C8D2EAA"/>
    <w:rsid w:val="4C9A68CE"/>
    <w:rsid w:val="4C9F04A4"/>
    <w:rsid w:val="4CA7420B"/>
    <w:rsid w:val="4CAA6426"/>
    <w:rsid w:val="4CAD6502"/>
    <w:rsid w:val="4CB12E9A"/>
    <w:rsid w:val="4CB61D1E"/>
    <w:rsid w:val="4CB7265C"/>
    <w:rsid w:val="4CB85D4F"/>
    <w:rsid w:val="4CB94E02"/>
    <w:rsid w:val="4CBB30CE"/>
    <w:rsid w:val="4CBE6345"/>
    <w:rsid w:val="4CBF0A6C"/>
    <w:rsid w:val="4CC33B69"/>
    <w:rsid w:val="4CCC0288"/>
    <w:rsid w:val="4CCE048B"/>
    <w:rsid w:val="4CCE7BB4"/>
    <w:rsid w:val="4CD457FE"/>
    <w:rsid w:val="4CD83411"/>
    <w:rsid w:val="4CDF251E"/>
    <w:rsid w:val="4CEA3776"/>
    <w:rsid w:val="4CF045FD"/>
    <w:rsid w:val="4CF32AFB"/>
    <w:rsid w:val="4D01143C"/>
    <w:rsid w:val="4D044464"/>
    <w:rsid w:val="4D0922FA"/>
    <w:rsid w:val="4D113C26"/>
    <w:rsid w:val="4D127606"/>
    <w:rsid w:val="4D172AFE"/>
    <w:rsid w:val="4D254D89"/>
    <w:rsid w:val="4D2921DD"/>
    <w:rsid w:val="4D2B7711"/>
    <w:rsid w:val="4D2C5BAF"/>
    <w:rsid w:val="4D383E5C"/>
    <w:rsid w:val="4D3B7219"/>
    <w:rsid w:val="4D43090F"/>
    <w:rsid w:val="4D476B8B"/>
    <w:rsid w:val="4D5741C6"/>
    <w:rsid w:val="4D6029EA"/>
    <w:rsid w:val="4D643328"/>
    <w:rsid w:val="4D660C0A"/>
    <w:rsid w:val="4D6C05AE"/>
    <w:rsid w:val="4D6F081F"/>
    <w:rsid w:val="4D70098E"/>
    <w:rsid w:val="4D70172E"/>
    <w:rsid w:val="4D713352"/>
    <w:rsid w:val="4D715330"/>
    <w:rsid w:val="4D7C1A91"/>
    <w:rsid w:val="4D842F40"/>
    <w:rsid w:val="4D8A0D09"/>
    <w:rsid w:val="4D8B6FEC"/>
    <w:rsid w:val="4D8D74CE"/>
    <w:rsid w:val="4D906F23"/>
    <w:rsid w:val="4D957440"/>
    <w:rsid w:val="4D967F25"/>
    <w:rsid w:val="4D9D11C9"/>
    <w:rsid w:val="4DA26E27"/>
    <w:rsid w:val="4DA3312D"/>
    <w:rsid w:val="4DB64DF7"/>
    <w:rsid w:val="4DB73D9F"/>
    <w:rsid w:val="4DBC0C16"/>
    <w:rsid w:val="4DBE3B7F"/>
    <w:rsid w:val="4DC630ED"/>
    <w:rsid w:val="4DD22D28"/>
    <w:rsid w:val="4DDF6B72"/>
    <w:rsid w:val="4DE00D95"/>
    <w:rsid w:val="4DE84891"/>
    <w:rsid w:val="4DF81C58"/>
    <w:rsid w:val="4DF84D58"/>
    <w:rsid w:val="4DFA3F04"/>
    <w:rsid w:val="4DFB00D9"/>
    <w:rsid w:val="4DFB0DB1"/>
    <w:rsid w:val="4E044EEF"/>
    <w:rsid w:val="4E095029"/>
    <w:rsid w:val="4E0B534F"/>
    <w:rsid w:val="4E173A44"/>
    <w:rsid w:val="4E182828"/>
    <w:rsid w:val="4E183DD7"/>
    <w:rsid w:val="4E1B5C35"/>
    <w:rsid w:val="4E220D80"/>
    <w:rsid w:val="4E2260F7"/>
    <w:rsid w:val="4E23037E"/>
    <w:rsid w:val="4E234D35"/>
    <w:rsid w:val="4E2F4DE2"/>
    <w:rsid w:val="4E312A37"/>
    <w:rsid w:val="4E3552AE"/>
    <w:rsid w:val="4E3632BE"/>
    <w:rsid w:val="4E3A3693"/>
    <w:rsid w:val="4E411B9D"/>
    <w:rsid w:val="4E4B7F66"/>
    <w:rsid w:val="4E5718F3"/>
    <w:rsid w:val="4E5A6981"/>
    <w:rsid w:val="4E5C0070"/>
    <w:rsid w:val="4E5D4C3F"/>
    <w:rsid w:val="4E5F5BF0"/>
    <w:rsid w:val="4E6854D2"/>
    <w:rsid w:val="4E692405"/>
    <w:rsid w:val="4E6A3BC9"/>
    <w:rsid w:val="4E6C525A"/>
    <w:rsid w:val="4E6D6582"/>
    <w:rsid w:val="4E6E7463"/>
    <w:rsid w:val="4E7513F6"/>
    <w:rsid w:val="4E8814C3"/>
    <w:rsid w:val="4E8D1608"/>
    <w:rsid w:val="4E922F94"/>
    <w:rsid w:val="4E965F5B"/>
    <w:rsid w:val="4E981400"/>
    <w:rsid w:val="4E987F86"/>
    <w:rsid w:val="4E9A756D"/>
    <w:rsid w:val="4EA32D09"/>
    <w:rsid w:val="4EAF1CED"/>
    <w:rsid w:val="4EB00287"/>
    <w:rsid w:val="4EB2474C"/>
    <w:rsid w:val="4EBC4C04"/>
    <w:rsid w:val="4EBD0BD9"/>
    <w:rsid w:val="4EBD57B5"/>
    <w:rsid w:val="4EBF29F7"/>
    <w:rsid w:val="4EC2586F"/>
    <w:rsid w:val="4EC46AB1"/>
    <w:rsid w:val="4EC64591"/>
    <w:rsid w:val="4EC67BC1"/>
    <w:rsid w:val="4ECD334A"/>
    <w:rsid w:val="4ED1407E"/>
    <w:rsid w:val="4ED4763E"/>
    <w:rsid w:val="4EDD0AC3"/>
    <w:rsid w:val="4EE74D7D"/>
    <w:rsid w:val="4EEA376B"/>
    <w:rsid w:val="4EF975B6"/>
    <w:rsid w:val="4F0A4FA6"/>
    <w:rsid w:val="4F207CC4"/>
    <w:rsid w:val="4F2A48B8"/>
    <w:rsid w:val="4F2E3241"/>
    <w:rsid w:val="4F3A7E7B"/>
    <w:rsid w:val="4F3B0748"/>
    <w:rsid w:val="4F3C3A5C"/>
    <w:rsid w:val="4F3D017B"/>
    <w:rsid w:val="4F415837"/>
    <w:rsid w:val="4F417F74"/>
    <w:rsid w:val="4F494039"/>
    <w:rsid w:val="4F495CFC"/>
    <w:rsid w:val="4F4B3DD3"/>
    <w:rsid w:val="4F4E334C"/>
    <w:rsid w:val="4F4E5CB1"/>
    <w:rsid w:val="4F537911"/>
    <w:rsid w:val="4F5B1BAA"/>
    <w:rsid w:val="4F63613D"/>
    <w:rsid w:val="4F6978D7"/>
    <w:rsid w:val="4F73753B"/>
    <w:rsid w:val="4F7514AD"/>
    <w:rsid w:val="4F76489B"/>
    <w:rsid w:val="4F7765A0"/>
    <w:rsid w:val="4F7E7F02"/>
    <w:rsid w:val="4F8942EB"/>
    <w:rsid w:val="4F921CE6"/>
    <w:rsid w:val="4F9516FE"/>
    <w:rsid w:val="4F967E2C"/>
    <w:rsid w:val="4FA40906"/>
    <w:rsid w:val="4FAA20AC"/>
    <w:rsid w:val="4FAD4ABB"/>
    <w:rsid w:val="4FAD7A42"/>
    <w:rsid w:val="4FAE3B28"/>
    <w:rsid w:val="4FB25E54"/>
    <w:rsid w:val="4FB54802"/>
    <w:rsid w:val="4FB66FF4"/>
    <w:rsid w:val="4FBA423D"/>
    <w:rsid w:val="4FC762A7"/>
    <w:rsid w:val="4FCC2AFE"/>
    <w:rsid w:val="4FD52911"/>
    <w:rsid w:val="4FE36570"/>
    <w:rsid w:val="4FE52D57"/>
    <w:rsid w:val="4FE6213C"/>
    <w:rsid w:val="4FE6305D"/>
    <w:rsid w:val="4FE67A3F"/>
    <w:rsid w:val="4FE912E1"/>
    <w:rsid w:val="4FED4353"/>
    <w:rsid w:val="4FEE3287"/>
    <w:rsid w:val="4FF63E74"/>
    <w:rsid w:val="4FFA1C31"/>
    <w:rsid w:val="5002644B"/>
    <w:rsid w:val="500C2C59"/>
    <w:rsid w:val="50103503"/>
    <w:rsid w:val="501112E4"/>
    <w:rsid w:val="50115445"/>
    <w:rsid w:val="50141829"/>
    <w:rsid w:val="502369B8"/>
    <w:rsid w:val="502837C5"/>
    <w:rsid w:val="50330FEF"/>
    <w:rsid w:val="503F18F7"/>
    <w:rsid w:val="50420FB0"/>
    <w:rsid w:val="504C7309"/>
    <w:rsid w:val="504E2FEE"/>
    <w:rsid w:val="50575B8B"/>
    <w:rsid w:val="505C255B"/>
    <w:rsid w:val="5061484B"/>
    <w:rsid w:val="506F7807"/>
    <w:rsid w:val="507040EE"/>
    <w:rsid w:val="507F0F65"/>
    <w:rsid w:val="50816090"/>
    <w:rsid w:val="50884DDC"/>
    <w:rsid w:val="509A748D"/>
    <w:rsid w:val="509E20C0"/>
    <w:rsid w:val="50A42137"/>
    <w:rsid w:val="50AA5381"/>
    <w:rsid w:val="50AD73BB"/>
    <w:rsid w:val="50B30333"/>
    <w:rsid w:val="50B812F1"/>
    <w:rsid w:val="50BD23D1"/>
    <w:rsid w:val="50C40947"/>
    <w:rsid w:val="50C93E32"/>
    <w:rsid w:val="50C95E05"/>
    <w:rsid w:val="50CC6D4C"/>
    <w:rsid w:val="50D01863"/>
    <w:rsid w:val="50D434EB"/>
    <w:rsid w:val="50D96949"/>
    <w:rsid w:val="50DA51F7"/>
    <w:rsid w:val="50DB1179"/>
    <w:rsid w:val="50DB57F4"/>
    <w:rsid w:val="50DD6777"/>
    <w:rsid w:val="50E01F41"/>
    <w:rsid w:val="50E262CD"/>
    <w:rsid w:val="50E32FDF"/>
    <w:rsid w:val="50ED7809"/>
    <w:rsid w:val="50EF4403"/>
    <w:rsid w:val="50F00708"/>
    <w:rsid w:val="50F266E5"/>
    <w:rsid w:val="50F534C3"/>
    <w:rsid w:val="50FC69C8"/>
    <w:rsid w:val="510A405D"/>
    <w:rsid w:val="511028B7"/>
    <w:rsid w:val="511251CB"/>
    <w:rsid w:val="51140831"/>
    <w:rsid w:val="51156ADE"/>
    <w:rsid w:val="5127787A"/>
    <w:rsid w:val="512A4ADB"/>
    <w:rsid w:val="513146FC"/>
    <w:rsid w:val="5136001A"/>
    <w:rsid w:val="51372999"/>
    <w:rsid w:val="51391946"/>
    <w:rsid w:val="514154F3"/>
    <w:rsid w:val="51494BB9"/>
    <w:rsid w:val="51495974"/>
    <w:rsid w:val="514E4ADA"/>
    <w:rsid w:val="515520EF"/>
    <w:rsid w:val="515544FA"/>
    <w:rsid w:val="51586186"/>
    <w:rsid w:val="515A0FDA"/>
    <w:rsid w:val="51624C69"/>
    <w:rsid w:val="516431EB"/>
    <w:rsid w:val="516567B0"/>
    <w:rsid w:val="516850BF"/>
    <w:rsid w:val="5169488D"/>
    <w:rsid w:val="516A1136"/>
    <w:rsid w:val="516F24D8"/>
    <w:rsid w:val="51850114"/>
    <w:rsid w:val="51872E94"/>
    <w:rsid w:val="51897281"/>
    <w:rsid w:val="51917B07"/>
    <w:rsid w:val="51971EF7"/>
    <w:rsid w:val="51985BFF"/>
    <w:rsid w:val="519C4FE0"/>
    <w:rsid w:val="51A1415C"/>
    <w:rsid w:val="51A159A9"/>
    <w:rsid w:val="51A23D3B"/>
    <w:rsid w:val="51A36617"/>
    <w:rsid w:val="51A44DD4"/>
    <w:rsid w:val="51A758F7"/>
    <w:rsid w:val="51AA306D"/>
    <w:rsid w:val="51AF12C0"/>
    <w:rsid w:val="51B54223"/>
    <w:rsid w:val="51C509C2"/>
    <w:rsid w:val="51CE1CF9"/>
    <w:rsid w:val="51CE1F5A"/>
    <w:rsid w:val="51D30542"/>
    <w:rsid w:val="51DF5EB6"/>
    <w:rsid w:val="51E4244E"/>
    <w:rsid w:val="51E45CB4"/>
    <w:rsid w:val="51E650AE"/>
    <w:rsid w:val="51EB7E29"/>
    <w:rsid w:val="51EF1317"/>
    <w:rsid w:val="51F04D7E"/>
    <w:rsid w:val="51F0640E"/>
    <w:rsid w:val="51F76B35"/>
    <w:rsid w:val="51FA5AE8"/>
    <w:rsid w:val="520226E1"/>
    <w:rsid w:val="52047DB5"/>
    <w:rsid w:val="52054424"/>
    <w:rsid w:val="52065DDD"/>
    <w:rsid w:val="520910C9"/>
    <w:rsid w:val="520A2839"/>
    <w:rsid w:val="520F5539"/>
    <w:rsid w:val="52122157"/>
    <w:rsid w:val="521270C5"/>
    <w:rsid w:val="522607C9"/>
    <w:rsid w:val="52343343"/>
    <w:rsid w:val="523A08D6"/>
    <w:rsid w:val="523D407A"/>
    <w:rsid w:val="523F653D"/>
    <w:rsid w:val="52427CC6"/>
    <w:rsid w:val="525A39A6"/>
    <w:rsid w:val="525C0231"/>
    <w:rsid w:val="525E5398"/>
    <w:rsid w:val="525F652A"/>
    <w:rsid w:val="5261013A"/>
    <w:rsid w:val="52614680"/>
    <w:rsid w:val="526A67E6"/>
    <w:rsid w:val="527926E1"/>
    <w:rsid w:val="527C4BE6"/>
    <w:rsid w:val="527E2782"/>
    <w:rsid w:val="52895096"/>
    <w:rsid w:val="528D5716"/>
    <w:rsid w:val="52905E01"/>
    <w:rsid w:val="52934D6E"/>
    <w:rsid w:val="52986989"/>
    <w:rsid w:val="529903B9"/>
    <w:rsid w:val="52A06E39"/>
    <w:rsid w:val="52A41A2D"/>
    <w:rsid w:val="52AE0097"/>
    <w:rsid w:val="52AE17AC"/>
    <w:rsid w:val="52B12ECD"/>
    <w:rsid w:val="52B57C97"/>
    <w:rsid w:val="52B619E7"/>
    <w:rsid w:val="52BE6BA3"/>
    <w:rsid w:val="52CA2003"/>
    <w:rsid w:val="52CF708F"/>
    <w:rsid w:val="52D97B48"/>
    <w:rsid w:val="52DA2AB5"/>
    <w:rsid w:val="52DA2B8B"/>
    <w:rsid w:val="52DF0A71"/>
    <w:rsid w:val="52E15A5D"/>
    <w:rsid w:val="52E80F25"/>
    <w:rsid w:val="52E83FA7"/>
    <w:rsid w:val="52E90A8A"/>
    <w:rsid w:val="52EC2C1E"/>
    <w:rsid w:val="52EC4563"/>
    <w:rsid w:val="52EE20F6"/>
    <w:rsid w:val="52EF5846"/>
    <w:rsid w:val="52F70F7F"/>
    <w:rsid w:val="52FF3E35"/>
    <w:rsid w:val="530053F3"/>
    <w:rsid w:val="53017A85"/>
    <w:rsid w:val="53082890"/>
    <w:rsid w:val="53090078"/>
    <w:rsid w:val="531155E4"/>
    <w:rsid w:val="531233D0"/>
    <w:rsid w:val="5312404D"/>
    <w:rsid w:val="53210D28"/>
    <w:rsid w:val="53226235"/>
    <w:rsid w:val="53233D0D"/>
    <w:rsid w:val="53270B6F"/>
    <w:rsid w:val="532837AB"/>
    <w:rsid w:val="532859E4"/>
    <w:rsid w:val="532C0FC3"/>
    <w:rsid w:val="532F4726"/>
    <w:rsid w:val="53324FC8"/>
    <w:rsid w:val="53330997"/>
    <w:rsid w:val="53352B7B"/>
    <w:rsid w:val="533A34FD"/>
    <w:rsid w:val="533B3831"/>
    <w:rsid w:val="533B4511"/>
    <w:rsid w:val="533F5E79"/>
    <w:rsid w:val="53503609"/>
    <w:rsid w:val="53645734"/>
    <w:rsid w:val="536B0EF2"/>
    <w:rsid w:val="536D30F8"/>
    <w:rsid w:val="53712A32"/>
    <w:rsid w:val="53732946"/>
    <w:rsid w:val="53755331"/>
    <w:rsid w:val="53763C94"/>
    <w:rsid w:val="538A5252"/>
    <w:rsid w:val="538E3368"/>
    <w:rsid w:val="5391442A"/>
    <w:rsid w:val="53925613"/>
    <w:rsid w:val="539449BD"/>
    <w:rsid w:val="53953293"/>
    <w:rsid w:val="539950AA"/>
    <w:rsid w:val="539E360C"/>
    <w:rsid w:val="53A02141"/>
    <w:rsid w:val="53A221A4"/>
    <w:rsid w:val="53A71E9E"/>
    <w:rsid w:val="53AF03AC"/>
    <w:rsid w:val="53B73D78"/>
    <w:rsid w:val="53CD706C"/>
    <w:rsid w:val="53D82C7B"/>
    <w:rsid w:val="53E30234"/>
    <w:rsid w:val="53F90D3A"/>
    <w:rsid w:val="53FB60EA"/>
    <w:rsid w:val="53FE5EB8"/>
    <w:rsid w:val="54016AA7"/>
    <w:rsid w:val="540854C0"/>
    <w:rsid w:val="54151167"/>
    <w:rsid w:val="5417102A"/>
    <w:rsid w:val="54200C10"/>
    <w:rsid w:val="54214464"/>
    <w:rsid w:val="54230091"/>
    <w:rsid w:val="542641C7"/>
    <w:rsid w:val="54321893"/>
    <w:rsid w:val="54340E6C"/>
    <w:rsid w:val="54350296"/>
    <w:rsid w:val="543771E3"/>
    <w:rsid w:val="543817CF"/>
    <w:rsid w:val="54417617"/>
    <w:rsid w:val="544527CA"/>
    <w:rsid w:val="544C5B21"/>
    <w:rsid w:val="54504FC0"/>
    <w:rsid w:val="54516BE1"/>
    <w:rsid w:val="545C5DF7"/>
    <w:rsid w:val="545F63C9"/>
    <w:rsid w:val="54642B63"/>
    <w:rsid w:val="54665F3B"/>
    <w:rsid w:val="546A615D"/>
    <w:rsid w:val="546A6242"/>
    <w:rsid w:val="546F60AE"/>
    <w:rsid w:val="54711FF0"/>
    <w:rsid w:val="54753DEA"/>
    <w:rsid w:val="54774DC2"/>
    <w:rsid w:val="547B5970"/>
    <w:rsid w:val="5481615A"/>
    <w:rsid w:val="548D535F"/>
    <w:rsid w:val="54923F02"/>
    <w:rsid w:val="54A4439D"/>
    <w:rsid w:val="54A773F3"/>
    <w:rsid w:val="54AB61BB"/>
    <w:rsid w:val="54AC56DE"/>
    <w:rsid w:val="54BE4375"/>
    <w:rsid w:val="54D5695C"/>
    <w:rsid w:val="54D865ED"/>
    <w:rsid w:val="54EE430A"/>
    <w:rsid w:val="54F374FB"/>
    <w:rsid w:val="54FA7FE1"/>
    <w:rsid w:val="54FC080D"/>
    <w:rsid w:val="54FF7CC2"/>
    <w:rsid w:val="55003F4B"/>
    <w:rsid w:val="55060005"/>
    <w:rsid w:val="550664D6"/>
    <w:rsid w:val="55095D9A"/>
    <w:rsid w:val="550C2681"/>
    <w:rsid w:val="550E532C"/>
    <w:rsid w:val="55177046"/>
    <w:rsid w:val="552949C0"/>
    <w:rsid w:val="553952E5"/>
    <w:rsid w:val="553A6441"/>
    <w:rsid w:val="55454253"/>
    <w:rsid w:val="554D3E7A"/>
    <w:rsid w:val="55547F39"/>
    <w:rsid w:val="555F1D9A"/>
    <w:rsid w:val="55652DE7"/>
    <w:rsid w:val="55652E4D"/>
    <w:rsid w:val="556D79A7"/>
    <w:rsid w:val="556F05D7"/>
    <w:rsid w:val="55770D9D"/>
    <w:rsid w:val="55772FD1"/>
    <w:rsid w:val="557B09B5"/>
    <w:rsid w:val="55811410"/>
    <w:rsid w:val="55813FCA"/>
    <w:rsid w:val="558267C6"/>
    <w:rsid w:val="55866017"/>
    <w:rsid w:val="55884A62"/>
    <w:rsid w:val="55905D33"/>
    <w:rsid w:val="55920A05"/>
    <w:rsid w:val="55984B64"/>
    <w:rsid w:val="559A38D9"/>
    <w:rsid w:val="55A35190"/>
    <w:rsid w:val="55A408DD"/>
    <w:rsid w:val="55B526ED"/>
    <w:rsid w:val="55C67120"/>
    <w:rsid w:val="55CB0ED6"/>
    <w:rsid w:val="55D43E4D"/>
    <w:rsid w:val="55D47534"/>
    <w:rsid w:val="55DD6350"/>
    <w:rsid w:val="55DF1185"/>
    <w:rsid w:val="55E44327"/>
    <w:rsid w:val="55E45C3B"/>
    <w:rsid w:val="55EF2349"/>
    <w:rsid w:val="55F35113"/>
    <w:rsid w:val="55F42CFD"/>
    <w:rsid w:val="55F90EA5"/>
    <w:rsid w:val="56030A29"/>
    <w:rsid w:val="56115C3B"/>
    <w:rsid w:val="56125684"/>
    <w:rsid w:val="56202739"/>
    <w:rsid w:val="562133CA"/>
    <w:rsid w:val="562C75F2"/>
    <w:rsid w:val="56390DE1"/>
    <w:rsid w:val="563920AB"/>
    <w:rsid w:val="564015C9"/>
    <w:rsid w:val="5641156E"/>
    <w:rsid w:val="56427752"/>
    <w:rsid w:val="56484584"/>
    <w:rsid w:val="564A0A5F"/>
    <w:rsid w:val="564B1F1E"/>
    <w:rsid w:val="564F299C"/>
    <w:rsid w:val="56560378"/>
    <w:rsid w:val="56617D7E"/>
    <w:rsid w:val="56677C21"/>
    <w:rsid w:val="56686ED3"/>
    <w:rsid w:val="566D592E"/>
    <w:rsid w:val="56791F1F"/>
    <w:rsid w:val="5686361A"/>
    <w:rsid w:val="568664DA"/>
    <w:rsid w:val="56875F41"/>
    <w:rsid w:val="568F5EFC"/>
    <w:rsid w:val="5690677B"/>
    <w:rsid w:val="5690684F"/>
    <w:rsid w:val="56913A54"/>
    <w:rsid w:val="56964716"/>
    <w:rsid w:val="569A1A1D"/>
    <w:rsid w:val="569C17D6"/>
    <w:rsid w:val="569E2DF1"/>
    <w:rsid w:val="56A250FC"/>
    <w:rsid w:val="56A37089"/>
    <w:rsid w:val="56A53DDE"/>
    <w:rsid w:val="56C13645"/>
    <w:rsid w:val="56CB1F06"/>
    <w:rsid w:val="56CE2A31"/>
    <w:rsid w:val="56CF32D1"/>
    <w:rsid w:val="56D4305A"/>
    <w:rsid w:val="56D609E2"/>
    <w:rsid w:val="56D8081B"/>
    <w:rsid w:val="56DB4086"/>
    <w:rsid w:val="56E173B6"/>
    <w:rsid w:val="56E412D3"/>
    <w:rsid w:val="56FB24E4"/>
    <w:rsid w:val="57144B92"/>
    <w:rsid w:val="57160AC9"/>
    <w:rsid w:val="571717CE"/>
    <w:rsid w:val="57193FBC"/>
    <w:rsid w:val="571C4788"/>
    <w:rsid w:val="571D3911"/>
    <w:rsid w:val="57252BDD"/>
    <w:rsid w:val="572E2259"/>
    <w:rsid w:val="57396DF3"/>
    <w:rsid w:val="573A361D"/>
    <w:rsid w:val="573B0489"/>
    <w:rsid w:val="57406B92"/>
    <w:rsid w:val="574214F5"/>
    <w:rsid w:val="5748378A"/>
    <w:rsid w:val="5749355C"/>
    <w:rsid w:val="57582A8D"/>
    <w:rsid w:val="575C5DFA"/>
    <w:rsid w:val="576268F1"/>
    <w:rsid w:val="5765125E"/>
    <w:rsid w:val="576C1E99"/>
    <w:rsid w:val="5771153A"/>
    <w:rsid w:val="577458A6"/>
    <w:rsid w:val="57746C3C"/>
    <w:rsid w:val="577A5A89"/>
    <w:rsid w:val="577D55C3"/>
    <w:rsid w:val="57824AF4"/>
    <w:rsid w:val="57856050"/>
    <w:rsid w:val="578C4BE1"/>
    <w:rsid w:val="578C5D53"/>
    <w:rsid w:val="578C760B"/>
    <w:rsid w:val="578E57BF"/>
    <w:rsid w:val="5793126C"/>
    <w:rsid w:val="579F0C2C"/>
    <w:rsid w:val="57A6744D"/>
    <w:rsid w:val="57AD65F5"/>
    <w:rsid w:val="57B06BCD"/>
    <w:rsid w:val="57B71543"/>
    <w:rsid w:val="57BE5DDF"/>
    <w:rsid w:val="57BF3483"/>
    <w:rsid w:val="57CE5D7D"/>
    <w:rsid w:val="57D408A7"/>
    <w:rsid w:val="57E37776"/>
    <w:rsid w:val="57E810EE"/>
    <w:rsid w:val="57EA15B7"/>
    <w:rsid w:val="57EB6FB4"/>
    <w:rsid w:val="57ED409D"/>
    <w:rsid w:val="57EF17D6"/>
    <w:rsid w:val="57F407F2"/>
    <w:rsid w:val="57F508ED"/>
    <w:rsid w:val="57F82EC8"/>
    <w:rsid w:val="57FB3EC7"/>
    <w:rsid w:val="57FF4978"/>
    <w:rsid w:val="58024E23"/>
    <w:rsid w:val="58051195"/>
    <w:rsid w:val="58091B0F"/>
    <w:rsid w:val="580D1744"/>
    <w:rsid w:val="580E3106"/>
    <w:rsid w:val="580E450B"/>
    <w:rsid w:val="58133B0C"/>
    <w:rsid w:val="58151A8F"/>
    <w:rsid w:val="58197E4A"/>
    <w:rsid w:val="581B2269"/>
    <w:rsid w:val="5826014F"/>
    <w:rsid w:val="58276513"/>
    <w:rsid w:val="58280AE4"/>
    <w:rsid w:val="58292472"/>
    <w:rsid w:val="58295F4C"/>
    <w:rsid w:val="582F46D8"/>
    <w:rsid w:val="58305C95"/>
    <w:rsid w:val="58355D0E"/>
    <w:rsid w:val="58402577"/>
    <w:rsid w:val="58484D5D"/>
    <w:rsid w:val="5849245B"/>
    <w:rsid w:val="584B5F2F"/>
    <w:rsid w:val="584D38A2"/>
    <w:rsid w:val="584D5810"/>
    <w:rsid w:val="585162D6"/>
    <w:rsid w:val="5859621B"/>
    <w:rsid w:val="58601959"/>
    <w:rsid w:val="586275C6"/>
    <w:rsid w:val="58692655"/>
    <w:rsid w:val="58771745"/>
    <w:rsid w:val="58774653"/>
    <w:rsid w:val="587811E5"/>
    <w:rsid w:val="587B2C90"/>
    <w:rsid w:val="588B3B81"/>
    <w:rsid w:val="588F3CA2"/>
    <w:rsid w:val="589611DA"/>
    <w:rsid w:val="58966F90"/>
    <w:rsid w:val="58967DAC"/>
    <w:rsid w:val="58992FF6"/>
    <w:rsid w:val="589A090E"/>
    <w:rsid w:val="589C32A9"/>
    <w:rsid w:val="589D3D0E"/>
    <w:rsid w:val="589E68B0"/>
    <w:rsid w:val="589F1743"/>
    <w:rsid w:val="58A007F0"/>
    <w:rsid w:val="58A27C11"/>
    <w:rsid w:val="58A31FBA"/>
    <w:rsid w:val="58AC0F52"/>
    <w:rsid w:val="58AC4D8C"/>
    <w:rsid w:val="58B75E0D"/>
    <w:rsid w:val="58C177D8"/>
    <w:rsid w:val="58CA1EE1"/>
    <w:rsid w:val="58CE012B"/>
    <w:rsid w:val="58D0558A"/>
    <w:rsid w:val="58D1716F"/>
    <w:rsid w:val="58D602C3"/>
    <w:rsid w:val="58E201F2"/>
    <w:rsid w:val="58EE0429"/>
    <w:rsid w:val="58F2059C"/>
    <w:rsid w:val="58F4340A"/>
    <w:rsid w:val="58F90D88"/>
    <w:rsid w:val="58FA0A2E"/>
    <w:rsid w:val="58FE4EF0"/>
    <w:rsid w:val="59054222"/>
    <w:rsid w:val="590B17E9"/>
    <w:rsid w:val="590B6B01"/>
    <w:rsid w:val="590D1B92"/>
    <w:rsid w:val="59101D3A"/>
    <w:rsid w:val="59182447"/>
    <w:rsid w:val="5923781B"/>
    <w:rsid w:val="592403C7"/>
    <w:rsid w:val="592B6F97"/>
    <w:rsid w:val="5935152D"/>
    <w:rsid w:val="594839C7"/>
    <w:rsid w:val="59515D0D"/>
    <w:rsid w:val="59525DF6"/>
    <w:rsid w:val="59527A32"/>
    <w:rsid w:val="595B3236"/>
    <w:rsid w:val="59603805"/>
    <w:rsid w:val="596119D5"/>
    <w:rsid w:val="596262BA"/>
    <w:rsid w:val="5966369A"/>
    <w:rsid w:val="59671638"/>
    <w:rsid w:val="596B45E5"/>
    <w:rsid w:val="596E66FE"/>
    <w:rsid w:val="5970581D"/>
    <w:rsid w:val="598214C9"/>
    <w:rsid w:val="5988511F"/>
    <w:rsid w:val="5995460A"/>
    <w:rsid w:val="59A26521"/>
    <w:rsid w:val="59A6747D"/>
    <w:rsid w:val="59A83637"/>
    <w:rsid w:val="59AA39DB"/>
    <w:rsid w:val="59C006B7"/>
    <w:rsid w:val="59CA5BD4"/>
    <w:rsid w:val="59D113B1"/>
    <w:rsid w:val="59D85F28"/>
    <w:rsid w:val="59E04EED"/>
    <w:rsid w:val="59E16EF1"/>
    <w:rsid w:val="59E4228C"/>
    <w:rsid w:val="59F308F9"/>
    <w:rsid w:val="59F80364"/>
    <w:rsid w:val="5A0100FF"/>
    <w:rsid w:val="5A0910CA"/>
    <w:rsid w:val="5A190018"/>
    <w:rsid w:val="5A1A32E4"/>
    <w:rsid w:val="5A1F537D"/>
    <w:rsid w:val="5A230BED"/>
    <w:rsid w:val="5A2B2EE9"/>
    <w:rsid w:val="5A303147"/>
    <w:rsid w:val="5A364929"/>
    <w:rsid w:val="5A3F1AA8"/>
    <w:rsid w:val="5A403B13"/>
    <w:rsid w:val="5A411140"/>
    <w:rsid w:val="5A47344E"/>
    <w:rsid w:val="5A4967EE"/>
    <w:rsid w:val="5A4A1906"/>
    <w:rsid w:val="5A4D3B6B"/>
    <w:rsid w:val="5A4F0148"/>
    <w:rsid w:val="5A4F42A3"/>
    <w:rsid w:val="5A51187A"/>
    <w:rsid w:val="5A592ADD"/>
    <w:rsid w:val="5A595DB5"/>
    <w:rsid w:val="5A5B3027"/>
    <w:rsid w:val="5A5D4329"/>
    <w:rsid w:val="5A623005"/>
    <w:rsid w:val="5A652C15"/>
    <w:rsid w:val="5A6F3B17"/>
    <w:rsid w:val="5A7242A3"/>
    <w:rsid w:val="5A804D16"/>
    <w:rsid w:val="5A817710"/>
    <w:rsid w:val="5A8C1285"/>
    <w:rsid w:val="5A8D53B5"/>
    <w:rsid w:val="5A8F4AF7"/>
    <w:rsid w:val="5A9132E8"/>
    <w:rsid w:val="5A923DC2"/>
    <w:rsid w:val="5A98382C"/>
    <w:rsid w:val="5A9E06CF"/>
    <w:rsid w:val="5A9F3596"/>
    <w:rsid w:val="5AA4408B"/>
    <w:rsid w:val="5AA8498A"/>
    <w:rsid w:val="5AAA50E8"/>
    <w:rsid w:val="5AAD69BA"/>
    <w:rsid w:val="5ABE79AC"/>
    <w:rsid w:val="5AC9041A"/>
    <w:rsid w:val="5AD56E33"/>
    <w:rsid w:val="5AE214AF"/>
    <w:rsid w:val="5AEA0D52"/>
    <w:rsid w:val="5AFC640A"/>
    <w:rsid w:val="5AFF0E35"/>
    <w:rsid w:val="5B015E0D"/>
    <w:rsid w:val="5B0220B0"/>
    <w:rsid w:val="5B0939CF"/>
    <w:rsid w:val="5B093E33"/>
    <w:rsid w:val="5B09776E"/>
    <w:rsid w:val="5B0C7FF8"/>
    <w:rsid w:val="5B1A70E0"/>
    <w:rsid w:val="5B2336F2"/>
    <w:rsid w:val="5B2F6C7C"/>
    <w:rsid w:val="5B325A25"/>
    <w:rsid w:val="5B340F55"/>
    <w:rsid w:val="5B363C1C"/>
    <w:rsid w:val="5B3666B3"/>
    <w:rsid w:val="5B3954D2"/>
    <w:rsid w:val="5B4954E6"/>
    <w:rsid w:val="5B4A76C5"/>
    <w:rsid w:val="5B4B1302"/>
    <w:rsid w:val="5B4C11BB"/>
    <w:rsid w:val="5B4D50EC"/>
    <w:rsid w:val="5B5203A1"/>
    <w:rsid w:val="5B54385F"/>
    <w:rsid w:val="5B581CB9"/>
    <w:rsid w:val="5B5A18C4"/>
    <w:rsid w:val="5B5A33B6"/>
    <w:rsid w:val="5B5A4A97"/>
    <w:rsid w:val="5B5C38EE"/>
    <w:rsid w:val="5B604473"/>
    <w:rsid w:val="5B634071"/>
    <w:rsid w:val="5B653F01"/>
    <w:rsid w:val="5B682BC4"/>
    <w:rsid w:val="5B6D5AC9"/>
    <w:rsid w:val="5B701D2A"/>
    <w:rsid w:val="5B792805"/>
    <w:rsid w:val="5B804D7A"/>
    <w:rsid w:val="5B824301"/>
    <w:rsid w:val="5B9E548C"/>
    <w:rsid w:val="5B9F11AE"/>
    <w:rsid w:val="5BAA0EEB"/>
    <w:rsid w:val="5BAC32B5"/>
    <w:rsid w:val="5BAF33FD"/>
    <w:rsid w:val="5BC901C5"/>
    <w:rsid w:val="5BD6065C"/>
    <w:rsid w:val="5BE15EB0"/>
    <w:rsid w:val="5BE74A4E"/>
    <w:rsid w:val="5BEA548F"/>
    <w:rsid w:val="5BEE643B"/>
    <w:rsid w:val="5BF87DB0"/>
    <w:rsid w:val="5BFB605C"/>
    <w:rsid w:val="5C0226BC"/>
    <w:rsid w:val="5C0438AC"/>
    <w:rsid w:val="5C075FAE"/>
    <w:rsid w:val="5C0D1E0B"/>
    <w:rsid w:val="5C0F0594"/>
    <w:rsid w:val="5C133720"/>
    <w:rsid w:val="5C1C3046"/>
    <w:rsid w:val="5C227A84"/>
    <w:rsid w:val="5C243E23"/>
    <w:rsid w:val="5C2C37CC"/>
    <w:rsid w:val="5C2E01D6"/>
    <w:rsid w:val="5C2E3034"/>
    <w:rsid w:val="5C2F5E95"/>
    <w:rsid w:val="5C2F7281"/>
    <w:rsid w:val="5C31043A"/>
    <w:rsid w:val="5C32059D"/>
    <w:rsid w:val="5C3D04DD"/>
    <w:rsid w:val="5C415A79"/>
    <w:rsid w:val="5C4661F7"/>
    <w:rsid w:val="5C482BEC"/>
    <w:rsid w:val="5C6238E9"/>
    <w:rsid w:val="5C6359A0"/>
    <w:rsid w:val="5C6F0ED1"/>
    <w:rsid w:val="5C6F4CDF"/>
    <w:rsid w:val="5C7116E6"/>
    <w:rsid w:val="5C823303"/>
    <w:rsid w:val="5C9055EC"/>
    <w:rsid w:val="5C924E17"/>
    <w:rsid w:val="5C941C1B"/>
    <w:rsid w:val="5C952579"/>
    <w:rsid w:val="5C955D57"/>
    <w:rsid w:val="5C981674"/>
    <w:rsid w:val="5CA34DC0"/>
    <w:rsid w:val="5CAE6564"/>
    <w:rsid w:val="5CAE733E"/>
    <w:rsid w:val="5CB22C1A"/>
    <w:rsid w:val="5CBD18DC"/>
    <w:rsid w:val="5CBF5DE7"/>
    <w:rsid w:val="5CC148B1"/>
    <w:rsid w:val="5CC26320"/>
    <w:rsid w:val="5CC313E8"/>
    <w:rsid w:val="5CC670B3"/>
    <w:rsid w:val="5CCA0779"/>
    <w:rsid w:val="5CCE6A26"/>
    <w:rsid w:val="5CD13767"/>
    <w:rsid w:val="5CD858DF"/>
    <w:rsid w:val="5CDD42F0"/>
    <w:rsid w:val="5CE66A97"/>
    <w:rsid w:val="5CE71776"/>
    <w:rsid w:val="5CE92348"/>
    <w:rsid w:val="5CEA47A3"/>
    <w:rsid w:val="5CEC1098"/>
    <w:rsid w:val="5CEF0514"/>
    <w:rsid w:val="5CEF5F9D"/>
    <w:rsid w:val="5CF020AE"/>
    <w:rsid w:val="5CF11919"/>
    <w:rsid w:val="5CF14E7A"/>
    <w:rsid w:val="5CF227C1"/>
    <w:rsid w:val="5CF32644"/>
    <w:rsid w:val="5CF702A0"/>
    <w:rsid w:val="5CF74BC9"/>
    <w:rsid w:val="5CF800A6"/>
    <w:rsid w:val="5D032356"/>
    <w:rsid w:val="5D101B93"/>
    <w:rsid w:val="5D1119C3"/>
    <w:rsid w:val="5D145135"/>
    <w:rsid w:val="5D14569B"/>
    <w:rsid w:val="5D1478FA"/>
    <w:rsid w:val="5D163D33"/>
    <w:rsid w:val="5D181060"/>
    <w:rsid w:val="5D286BA0"/>
    <w:rsid w:val="5D2A1502"/>
    <w:rsid w:val="5D2F05AC"/>
    <w:rsid w:val="5D367C59"/>
    <w:rsid w:val="5D39600D"/>
    <w:rsid w:val="5D3D7889"/>
    <w:rsid w:val="5D3F3857"/>
    <w:rsid w:val="5D4150CE"/>
    <w:rsid w:val="5D466721"/>
    <w:rsid w:val="5D4A653E"/>
    <w:rsid w:val="5D4B6920"/>
    <w:rsid w:val="5D4B7AA1"/>
    <w:rsid w:val="5D4F28D0"/>
    <w:rsid w:val="5D544A3C"/>
    <w:rsid w:val="5D570AFE"/>
    <w:rsid w:val="5D58706A"/>
    <w:rsid w:val="5D5A7ADC"/>
    <w:rsid w:val="5D5B0E5C"/>
    <w:rsid w:val="5D5D50A3"/>
    <w:rsid w:val="5D5E544F"/>
    <w:rsid w:val="5D6626E0"/>
    <w:rsid w:val="5D69727A"/>
    <w:rsid w:val="5D6B2C5C"/>
    <w:rsid w:val="5D716E9E"/>
    <w:rsid w:val="5D780A16"/>
    <w:rsid w:val="5D814CF7"/>
    <w:rsid w:val="5D83649E"/>
    <w:rsid w:val="5D8E5E61"/>
    <w:rsid w:val="5D914E7A"/>
    <w:rsid w:val="5D940754"/>
    <w:rsid w:val="5D963079"/>
    <w:rsid w:val="5D9730F4"/>
    <w:rsid w:val="5D983845"/>
    <w:rsid w:val="5D9B523A"/>
    <w:rsid w:val="5DA72D94"/>
    <w:rsid w:val="5DAB0D63"/>
    <w:rsid w:val="5DB252FE"/>
    <w:rsid w:val="5DB338DC"/>
    <w:rsid w:val="5DB353AF"/>
    <w:rsid w:val="5DB4347B"/>
    <w:rsid w:val="5DB65045"/>
    <w:rsid w:val="5DC3697C"/>
    <w:rsid w:val="5DC518AA"/>
    <w:rsid w:val="5DCA1CD1"/>
    <w:rsid w:val="5DCA2A32"/>
    <w:rsid w:val="5DD1222A"/>
    <w:rsid w:val="5DD94F52"/>
    <w:rsid w:val="5DE16AB3"/>
    <w:rsid w:val="5DE41858"/>
    <w:rsid w:val="5DEF5A4C"/>
    <w:rsid w:val="5DEF79C9"/>
    <w:rsid w:val="5DF809B3"/>
    <w:rsid w:val="5E0A3B42"/>
    <w:rsid w:val="5E0A438B"/>
    <w:rsid w:val="5E0D18A0"/>
    <w:rsid w:val="5E0E2BEB"/>
    <w:rsid w:val="5E0F0412"/>
    <w:rsid w:val="5E11621F"/>
    <w:rsid w:val="5E1B2342"/>
    <w:rsid w:val="5E1F37E9"/>
    <w:rsid w:val="5E2107CE"/>
    <w:rsid w:val="5E235D92"/>
    <w:rsid w:val="5E274F05"/>
    <w:rsid w:val="5E281A19"/>
    <w:rsid w:val="5E3534E1"/>
    <w:rsid w:val="5E363533"/>
    <w:rsid w:val="5E36715C"/>
    <w:rsid w:val="5E3B67DA"/>
    <w:rsid w:val="5E3F6959"/>
    <w:rsid w:val="5E401CA7"/>
    <w:rsid w:val="5E46391E"/>
    <w:rsid w:val="5E4739E1"/>
    <w:rsid w:val="5E475316"/>
    <w:rsid w:val="5E48156B"/>
    <w:rsid w:val="5E4C341D"/>
    <w:rsid w:val="5E4D268E"/>
    <w:rsid w:val="5E4F4C9B"/>
    <w:rsid w:val="5E56463B"/>
    <w:rsid w:val="5E5932B5"/>
    <w:rsid w:val="5E5D4D4C"/>
    <w:rsid w:val="5E60429B"/>
    <w:rsid w:val="5E636FCE"/>
    <w:rsid w:val="5E694470"/>
    <w:rsid w:val="5E6E6587"/>
    <w:rsid w:val="5E732405"/>
    <w:rsid w:val="5E7579FC"/>
    <w:rsid w:val="5E787197"/>
    <w:rsid w:val="5E7D0D5B"/>
    <w:rsid w:val="5E7D2D4F"/>
    <w:rsid w:val="5E7E41DC"/>
    <w:rsid w:val="5E7E4C4D"/>
    <w:rsid w:val="5E8E0B04"/>
    <w:rsid w:val="5E94284C"/>
    <w:rsid w:val="5E9A742C"/>
    <w:rsid w:val="5EA527D8"/>
    <w:rsid w:val="5EB062D3"/>
    <w:rsid w:val="5EBB0045"/>
    <w:rsid w:val="5EC470FF"/>
    <w:rsid w:val="5EC65547"/>
    <w:rsid w:val="5EC67EEC"/>
    <w:rsid w:val="5ED050A4"/>
    <w:rsid w:val="5ED17FAB"/>
    <w:rsid w:val="5ED522B7"/>
    <w:rsid w:val="5ED54318"/>
    <w:rsid w:val="5ED75994"/>
    <w:rsid w:val="5EDE5F25"/>
    <w:rsid w:val="5EE42575"/>
    <w:rsid w:val="5EF14458"/>
    <w:rsid w:val="5EF42D5F"/>
    <w:rsid w:val="5EF77DE2"/>
    <w:rsid w:val="5EF8322F"/>
    <w:rsid w:val="5EF90AD3"/>
    <w:rsid w:val="5EF90C94"/>
    <w:rsid w:val="5EF962A4"/>
    <w:rsid w:val="5EFA5A8E"/>
    <w:rsid w:val="5F015FDE"/>
    <w:rsid w:val="5F0C07E1"/>
    <w:rsid w:val="5F1208AC"/>
    <w:rsid w:val="5F225840"/>
    <w:rsid w:val="5F2D0DA2"/>
    <w:rsid w:val="5F3352D5"/>
    <w:rsid w:val="5F374D85"/>
    <w:rsid w:val="5F3823FE"/>
    <w:rsid w:val="5F412E8F"/>
    <w:rsid w:val="5F48535E"/>
    <w:rsid w:val="5F4F168F"/>
    <w:rsid w:val="5F580FED"/>
    <w:rsid w:val="5F5C0F31"/>
    <w:rsid w:val="5F677824"/>
    <w:rsid w:val="5F6916D7"/>
    <w:rsid w:val="5F6B4FD0"/>
    <w:rsid w:val="5F6C696A"/>
    <w:rsid w:val="5F7955A6"/>
    <w:rsid w:val="5F7A5992"/>
    <w:rsid w:val="5F7B2836"/>
    <w:rsid w:val="5F815978"/>
    <w:rsid w:val="5F835E4A"/>
    <w:rsid w:val="5F843903"/>
    <w:rsid w:val="5F913500"/>
    <w:rsid w:val="5F984DAE"/>
    <w:rsid w:val="5F9A76E9"/>
    <w:rsid w:val="5FA875ED"/>
    <w:rsid w:val="5FAB034C"/>
    <w:rsid w:val="5FB23279"/>
    <w:rsid w:val="5FB62CB6"/>
    <w:rsid w:val="5FC61CB8"/>
    <w:rsid w:val="5FC82C3E"/>
    <w:rsid w:val="5FCC51AB"/>
    <w:rsid w:val="5FDB14A5"/>
    <w:rsid w:val="5FE0420D"/>
    <w:rsid w:val="5FE15F77"/>
    <w:rsid w:val="5FE3410C"/>
    <w:rsid w:val="5FE37222"/>
    <w:rsid w:val="5FF34649"/>
    <w:rsid w:val="5FF45104"/>
    <w:rsid w:val="5FFA26E6"/>
    <w:rsid w:val="5FFC4AC0"/>
    <w:rsid w:val="600929D0"/>
    <w:rsid w:val="601061B2"/>
    <w:rsid w:val="60116E90"/>
    <w:rsid w:val="601C7F06"/>
    <w:rsid w:val="602531C3"/>
    <w:rsid w:val="6029583C"/>
    <w:rsid w:val="60296C3A"/>
    <w:rsid w:val="60297BD8"/>
    <w:rsid w:val="602A7460"/>
    <w:rsid w:val="602B0808"/>
    <w:rsid w:val="602D5DF8"/>
    <w:rsid w:val="60321DF0"/>
    <w:rsid w:val="60323FC9"/>
    <w:rsid w:val="6032746F"/>
    <w:rsid w:val="6036652E"/>
    <w:rsid w:val="60397555"/>
    <w:rsid w:val="603C40FE"/>
    <w:rsid w:val="6047420E"/>
    <w:rsid w:val="60487998"/>
    <w:rsid w:val="604F4603"/>
    <w:rsid w:val="60612856"/>
    <w:rsid w:val="60631C5D"/>
    <w:rsid w:val="60692D40"/>
    <w:rsid w:val="606B4B75"/>
    <w:rsid w:val="60714499"/>
    <w:rsid w:val="60725163"/>
    <w:rsid w:val="60761FEB"/>
    <w:rsid w:val="60772FBF"/>
    <w:rsid w:val="607867D9"/>
    <w:rsid w:val="607D6666"/>
    <w:rsid w:val="608011CE"/>
    <w:rsid w:val="60840FBD"/>
    <w:rsid w:val="608626E9"/>
    <w:rsid w:val="60876FC0"/>
    <w:rsid w:val="60901056"/>
    <w:rsid w:val="609371A6"/>
    <w:rsid w:val="609B4BB8"/>
    <w:rsid w:val="60A22D6B"/>
    <w:rsid w:val="60A26A9C"/>
    <w:rsid w:val="60AA3266"/>
    <w:rsid w:val="60AF5772"/>
    <w:rsid w:val="60BE529B"/>
    <w:rsid w:val="60C633CC"/>
    <w:rsid w:val="60CD5D4B"/>
    <w:rsid w:val="60CE4257"/>
    <w:rsid w:val="60E2665A"/>
    <w:rsid w:val="60E73748"/>
    <w:rsid w:val="60E75659"/>
    <w:rsid w:val="60E9097A"/>
    <w:rsid w:val="60FC0A8A"/>
    <w:rsid w:val="60FF32F3"/>
    <w:rsid w:val="61013A0C"/>
    <w:rsid w:val="61075DEF"/>
    <w:rsid w:val="610B260D"/>
    <w:rsid w:val="610B72AF"/>
    <w:rsid w:val="610D2CB0"/>
    <w:rsid w:val="610D4FEC"/>
    <w:rsid w:val="61120157"/>
    <w:rsid w:val="61146A9E"/>
    <w:rsid w:val="611F036C"/>
    <w:rsid w:val="6128127B"/>
    <w:rsid w:val="61320AE4"/>
    <w:rsid w:val="6134271A"/>
    <w:rsid w:val="613C0EB4"/>
    <w:rsid w:val="614F1399"/>
    <w:rsid w:val="61546E02"/>
    <w:rsid w:val="615F4AA7"/>
    <w:rsid w:val="61613924"/>
    <w:rsid w:val="616168F5"/>
    <w:rsid w:val="61617315"/>
    <w:rsid w:val="6161795D"/>
    <w:rsid w:val="61637EF6"/>
    <w:rsid w:val="61701280"/>
    <w:rsid w:val="617376B7"/>
    <w:rsid w:val="6175011F"/>
    <w:rsid w:val="618107AA"/>
    <w:rsid w:val="61833683"/>
    <w:rsid w:val="61A36DC0"/>
    <w:rsid w:val="61A64342"/>
    <w:rsid w:val="61AF5F12"/>
    <w:rsid w:val="61B96354"/>
    <w:rsid w:val="61BC36B6"/>
    <w:rsid w:val="61CD272A"/>
    <w:rsid w:val="61D80E2F"/>
    <w:rsid w:val="61DF0D7C"/>
    <w:rsid w:val="61DF463A"/>
    <w:rsid w:val="61E1131A"/>
    <w:rsid w:val="61E176FD"/>
    <w:rsid w:val="61E45FE1"/>
    <w:rsid w:val="61EB4218"/>
    <w:rsid w:val="61EB4543"/>
    <w:rsid w:val="61F31F0F"/>
    <w:rsid w:val="61F62CB5"/>
    <w:rsid w:val="62064ADD"/>
    <w:rsid w:val="620A73AD"/>
    <w:rsid w:val="620D7EFF"/>
    <w:rsid w:val="621D713E"/>
    <w:rsid w:val="62234892"/>
    <w:rsid w:val="62327DB5"/>
    <w:rsid w:val="623D3FD9"/>
    <w:rsid w:val="623E1BE1"/>
    <w:rsid w:val="62442E5F"/>
    <w:rsid w:val="62491CDF"/>
    <w:rsid w:val="62495CDE"/>
    <w:rsid w:val="624F0307"/>
    <w:rsid w:val="624F6C43"/>
    <w:rsid w:val="626367CE"/>
    <w:rsid w:val="626E1904"/>
    <w:rsid w:val="62735EC5"/>
    <w:rsid w:val="62787546"/>
    <w:rsid w:val="627B2BA2"/>
    <w:rsid w:val="62886659"/>
    <w:rsid w:val="628D1898"/>
    <w:rsid w:val="628E39B3"/>
    <w:rsid w:val="628F15DC"/>
    <w:rsid w:val="62900836"/>
    <w:rsid w:val="6295539E"/>
    <w:rsid w:val="629A46E2"/>
    <w:rsid w:val="629A4AFF"/>
    <w:rsid w:val="629E6F91"/>
    <w:rsid w:val="62A00A46"/>
    <w:rsid w:val="62A21B4D"/>
    <w:rsid w:val="62A47276"/>
    <w:rsid w:val="62A560E9"/>
    <w:rsid w:val="62B56104"/>
    <w:rsid w:val="62BF5271"/>
    <w:rsid w:val="62C275FB"/>
    <w:rsid w:val="62C55B4C"/>
    <w:rsid w:val="62C771B2"/>
    <w:rsid w:val="62D16AE7"/>
    <w:rsid w:val="62D75C96"/>
    <w:rsid w:val="62D84AD3"/>
    <w:rsid w:val="62E73234"/>
    <w:rsid w:val="62F168A6"/>
    <w:rsid w:val="62F51216"/>
    <w:rsid w:val="62FE2939"/>
    <w:rsid w:val="63033E15"/>
    <w:rsid w:val="630E131F"/>
    <w:rsid w:val="63102F59"/>
    <w:rsid w:val="63121DBA"/>
    <w:rsid w:val="631925CE"/>
    <w:rsid w:val="631D184F"/>
    <w:rsid w:val="63291B11"/>
    <w:rsid w:val="632E13EC"/>
    <w:rsid w:val="63334436"/>
    <w:rsid w:val="63336F0E"/>
    <w:rsid w:val="6343702E"/>
    <w:rsid w:val="634C4E70"/>
    <w:rsid w:val="634C59CB"/>
    <w:rsid w:val="634E2E64"/>
    <w:rsid w:val="63510C0E"/>
    <w:rsid w:val="6355756A"/>
    <w:rsid w:val="635C0CF9"/>
    <w:rsid w:val="635F2195"/>
    <w:rsid w:val="63623637"/>
    <w:rsid w:val="63647471"/>
    <w:rsid w:val="636A7D1D"/>
    <w:rsid w:val="63705521"/>
    <w:rsid w:val="638A5286"/>
    <w:rsid w:val="63976342"/>
    <w:rsid w:val="639924B5"/>
    <w:rsid w:val="639F0C9E"/>
    <w:rsid w:val="639F5267"/>
    <w:rsid w:val="63A90DEC"/>
    <w:rsid w:val="63AC48E9"/>
    <w:rsid w:val="63B12AC8"/>
    <w:rsid w:val="63B415EB"/>
    <w:rsid w:val="63B82AAC"/>
    <w:rsid w:val="63BA78CB"/>
    <w:rsid w:val="63D3425F"/>
    <w:rsid w:val="63D53C90"/>
    <w:rsid w:val="63DB78E7"/>
    <w:rsid w:val="63DF45E5"/>
    <w:rsid w:val="63F41D76"/>
    <w:rsid w:val="63FC2BB1"/>
    <w:rsid w:val="63FF2C3A"/>
    <w:rsid w:val="64003524"/>
    <w:rsid w:val="640E76B2"/>
    <w:rsid w:val="640E7DF1"/>
    <w:rsid w:val="64120939"/>
    <w:rsid w:val="64135388"/>
    <w:rsid w:val="64140557"/>
    <w:rsid w:val="64186DC8"/>
    <w:rsid w:val="641E2EB2"/>
    <w:rsid w:val="64284B11"/>
    <w:rsid w:val="64312D39"/>
    <w:rsid w:val="6432251B"/>
    <w:rsid w:val="64324399"/>
    <w:rsid w:val="64326F18"/>
    <w:rsid w:val="64373991"/>
    <w:rsid w:val="643874FD"/>
    <w:rsid w:val="644032BD"/>
    <w:rsid w:val="644210A1"/>
    <w:rsid w:val="64484C1B"/>
    <w:rsid w:val="644B30B6"/>
    <w:rsid w:val="64513184"/>
    <w:rsid w:val="645500AF"/>
    <w:rsid w:val="645929D1"/>
    <w:rsid w:val="64600D69"/>
    <w:rsid w:val="6461711B"/>
    <w:rsid w:val="646A642F"/>
    <w:rsid w:val="64712AE2"/>
    <w:rsid w:val="647250CF"/>
    <w:rsid w:val="647B4931"/>
    <w:rsid w:val="647C15AB"/>
    <w:rsid w:val="64815665"/>
    <w:rsid w:val="6483019B"/>
    <w:rsid w:val="6483539C"/>
    <w:rsid w:val="64836AE4"/>
    <w:rsid w:val="64856409"/>
    <w:rsid w:val="648B36BF"/>
    <w:rsid w:val="648F12C5"/>
    <w:rsid w:val="6494632D"/>
    <w:rsid w:val="649B0B43"/>
    <w:rsid w:val="649F28AC"/>
    <w:rsid w:val="64A11BBF"/>
    <w:rsid w:val="64A741AF"/>
    <w:rsid w:val="64A7506C"/>
    <w:rsid w:val="64AA0834"/>
    <w:rsid w:val="64AE0B4B"/>
    <w:rsid w:val="64B3650F"/>
    <w:rsid w:val="64C10A5A"/>
    <w:rsid w:val="64C97223"/>
    <w:rsid w:val="64D116BF"/>
    <w:rsid w:val="64D37F12"/>
    <w:rsid w:val="64D4044E"/>
    <w:rsid w:val="64E27DAF"/>
    <w:rsid w:val="64E71C5F"/>
    <w:rsid w:val="64E85435"/>
    <w:rsid w:val="64EA13AD"/>
    <w:rsid w:val="64EA1B7B"/>
    <w:rsid w:val="64EC4734"/>
    <w:rsid w:val="64F5760B"/>
    <w:rsid w:val="6500012E"/>
    <w:rsid w:val="65010ED6"/>
    <w:rsid w:val="65064946"/>
    <w:rsid w:val="650A696E"/>
    <w:rsid w:val="650B268C"/>
    <w:rsid w:val="650D4D3D"/>
    <w:rsid w:val="650E4D04"/>
    <w:rsid w:val="650F71EE"/>
    <w:rsid w:val="65155EB1"/>
    <w:rsid w:val="65193DF0"/>
    <w:rsid w:val="651D4506"/>
    <w:rsid w:val="651E310E"/>
    <w:rsid w:val="652311E0"/>
    <w:rsid w:val="652574DA"/>
    <w:rsid w:val="65265571"/>
    <w:rsid w:val="652714E0"/>
    <w:rsid w:val="65296237"/>
    <w:rsid w:val="652C539B"/>
    <w:rsid w:val="653410D2"/>
    <w:rsid w:val="653B2AF7"/>
    <w:rsid w:val="653B61E4"/>
    <w:rsid w:val="65401814"/>
    <w:rsid w:val="6541086A"/>
    <w:rsid w:val="65456D6D"/>
    <w:rsid w:val="654B57C3"/>
    <w:rsid w:val="654D5775"/>
    <w:rsid w:val="654E70A1"/>
    <w:rsid w:val="65595C41"/>
    <w:rsid w:val="655E67E2"/>
    <w:rsid w:val="655E7508"/>
    <w:rsid w:val="656A3037"/>
    <w:rsid w:val="656B44FC"/>
    <w:rsid w:val="656F6359"/>
    <w:rsid w:val="65754B0A"/>
    <w:rsid w:val="65760B57"/>
    <w:rsid w:val="657F34AC"/>
    <w:rsid w:val="65821F8F"/>
    <w:rsid w:val="65850130"/>
    <w:rsid w:val="65851C5D"/>
    <w:rsid w:val="65890883"/>
    <w:rsid w:val="658B3743"/>
    <w:rsid w:val="65933E50"/>
    <w:rsid w:val="659C1468"/>
    <w:rsid w:val="659E5383"/>
    <w:rsid w:val="65A06D63"/>
    <w:rsid w:val="65A412E5"/>
    <w:rsid w:val="65A47611"/>
    <w:rsid w:val="65AA548C"/>
    <w:rsid w:val="65AE63C0"/>
    <w:rsid w:val="65C15A03"/>
    <w:rsid w:val="65C71788"/>
    <w:rsid w:val="65CE553F"/>
    <w:rsid w:val="65DD62CD"/>
    <w:rsid w:val="65DE4F1B"/>
    <w:rsid w:val="65E041E7"/>
    <w:rsid w:val="65E7263F"/>
    <w:rsid w:val="65EC52B0"/>
    <w:rsid w:val="65EF4035"/>
    <w:rsid w:val="65F0378B"/>
    <w:rsid w:val="65F233E1"/>
    <w:rsid w:val="65F32BEA"/>
    <w:rsid w:val="65F7536C"/>
    <w:rsid w:val="65F84B50"/>
    <w:rsid w:val="65FC3809"/>
    <w:rsid w:val="660041C4"/>
    <w:rsid w:val="660F5494"/>
    <w:rsid w:val="6612428E"/>
    <w:rsid w:val="661B031C"/>
    <w:rsid w:val="661F7B2D"/>
    <w:rsid w:val="662377A4"/>
    <w:rsid w:val="662C3A33"/>
    <w:rsid w:val="66360A12"/>
    <w:rsid w:val="663C0953"/>
    <w:rsid w:val="663D15E8"/>
    <w:rsid w:val="663F41A0"/>
    <w:rsid w:val="664835D1"/>
    <w:rsid w:val="66493336"/>
    <w:rsid w:val="664C12FC"/>
    <w:rsid w:val="665A38E4"/>
    <w:rsid w:val="665B6A0E"/>
    <w:rsid w:val="665E2B25"/>
    <w:rsid w:val="66643F26"/>
    <w:rsid w:val="66686CE2"/>
    <w:rsid w:val="666D7309"/>
    <w:rsid w:val="666E41E3"/>
    <w:rsid w:val="66724D28"/>
    <w:rsid w:val="66737A09"/>
    <w:rsid w:val="66756CC5"/>
    <w:rsid w:val="667A1311"/>
    <w:rsid w:val="6692204E"/>
    <w:rsid w:val="66923FB6"/>
    <w:rsid w:val="66931496"/>
    <w:rsid w:val="66984895"/>
    <w:rsid w:val="669A741B"/>
    <w:rsid w:val="669B1379"/>
    <w:rsid w:val="669E2210"/>
    <w:rsid w:val="669F457D"/>
    <w:rsid w:val="66A50EE8"/>
    <w:rsid w:val="66A67B8A"/>
    <w:rsid w:val="66B27F91"/>
    <w:rsid w:val="66B368E4"/>
    <w:rsid w:val="66B97516"/>
    <w:rsid w:val="66BA5C04"/>
    <w:rsid w:val="66BA6901"/>
    <w:rsid w:val="66BB0441"/>
    <w:rsid w:val="66C363F9"/>
    <w:rsid w:val="66C712D9"/>
    <w:rsid w:val="66C84785"/>
    <w:rsid w:val="66CC07EF"/>
    <w:rsid w:val="66CC07FE"/>
    <w:rsid w:val="66CC68AB"/>
    <w:rsid w:val="66CF2ECD"/>
    <w:rsid w:val="66D02C37"/>
    <w:rsid w:val="66D33519"/>
    <w:rsid w:val="66D41887"/>
    <w:rsid w:val="66D95F66"/>
    <w:rsid w:val="66E46ADC"/>
    <w:rsid w:val="66E64AE8"/>
    <w:rsid w:val="66EE585E"/>
    <w:rsid w:val="66FD2633"/>
    <w:rsid w:val="6703137C"/>
    <w:rsid w:val="67052392"/>
    <w:rsid w:val="67071361"/>
    <w:rsid w:val="670E1B8E"/>
    <w:rsid w:val="671A15C4"/>
    <w:rsid w:val="671B7626"/>
    <w:rsid w:val="671F0BE8"/>
    <w:rsid w:val="67210EF6"/>
    <w:rsid w:val="672167FE"/>
    <w:rsid w:val="672B6857"/>
    <w:rsid w:val="67343FB0"/>
    <w:rsid w:val="67375274"/>
    <w:rsid w:val="674E78DD"/>
    <w:rsid w:val="675368AF"/>
    <w:rsid w:val="675A729B"/>
    <w:rsid w:val="675B418F"/>
    <w:rsid w:val="67625485"/>
    <w:rsid w:val="67627CCF"/>
    <w:rsid w:val="67732164"/>
    <w:rsid w:val="6777622F"/>
    <w:rsid w:val="677A5A1F"/>
    <w:rsid w:val="677C78FB"/>
    <w:rsid w:val="677D4FCE"/>
    <w:rsid w:val="677F52F1"/>
    <w:rsid w:val="67841926"/>
    <w:rsid w:val="67847091"/>
    <w:rsid w:val="678C4A6D"/>
    <w:rsid w:val="67947696"/>
    <w:rsid w:val="67985D6C"/>
    <w:rsid w:val="6799355D"/>
    <w:rsid w:val="679B04A9"/>
    <w:rsid w:val="67A67C2A"/>
    <w:rsid w:val="67A82D45"/>
    <w:rsid w:val="67AB1CB1"/>
    <w:rsid w:val="67B74E59"/>
    <w:rsid w:val="67BD080F"/>
    <w:rsid w:val="67C60BF6"/>
    <w:rsid w:val="67C61396"/>
    <w:rsid w:val="67C873B9"/>
    <w:rsid w:val="67C92E1A"/>
    <w:rsid w:val="67D75002"/>
    <w:rsid w:val="67EB02C4"/>
    <w:rsid w:val="67F01453"/>
    <w:rsid w:val="67F01B24"/>
    <w:rsid w:val="67F30AFF"/>
    <w:rsid w:val="67F45663"/>
    <w:rsid w:val="67FA7768"/>
    <w:rsid w:val="67FC65FF"/>
    <w:rsid w:val="67FE5BD0"/>
    <w:rsid w:val="680E0727"/>
    <w:rsid w:val="68104F63"/>
    <w:rsid w:val="68137E91"/>
    <w:rsid w:val="681671FD"/>
    <w:rsid w:val="68271422"/>
    <w:rsid w:val="68340358"/>
    <w:rsid w:val="683964DF"/>
    <w:rsid w:val="684344BE"/>
    <w:rsid w:val="6848066E"/>
    <w:rsid w:val="6848523B"/>
    <w:rsid w:val="684C3760"/>
    <w:rsid w:val="684D2CC8"/>
    <w:rsid w:val="684F1A4E"/>
    <w:rsid w:val="685305B8"/>
    <w:rsid w:val="6864126D"/>
    <w:rsid w:val="68684A90"/>
    <w:rsid w:val="686F2A4A"/>
    <w:rsid w:val="68713BF0"/>
    <w:rsid w:val="68724541"/>
    <w:rsid w:val="687505F3"/>
    <w:rsid w:val="68773323"/>
    <w:rsid w:val="687B4D29"/>
    <w:rsid w:val="687C70E4"/>
    <w:rsid w:val="68821CDC"/>
    <w:rsid w:val="688667B1"/>
    <w:rsid w:val="688E248D"/>
    <w:rsid w:val="689122EA"/>
    <w:rsid w:val="689161F6"/>
    <w:rsid w:val="68960373"/>
    <w:rsid w:val="6896199E"/>
    <w:rsid w:val="689F3856"/>
    <w:rsid w:val="68A160CA"/>
    <w:rsid w:val="68A46056"/>
    <w:rsid w:val="68B11F47"/>
    <w:rsid w:val="68B17499"/>
    <w:rsid w:val="68B1794B"/>
    <w:rsid w:val="68B17F20"/>
    <w:rsid w:val="68B21380"/>
    <w:rsid w:val="68B3341A"/>
    <w:rsid w:val="68B36EDE"/>
    <w:rsid w:val="68B51C5D"/>
    <w:rsid w:val="68B57155"/>
    <w:rsid w:val="68B947C0"/>
    <w:rsid w:val="68C65D4F"/>
    <w:rsid w:val="68D855F2"/>
    <w:rsid w:val="68DA7891"/>
    <w:rsid w:val="68DE2E94"/>
    <w:rsid w:val="68DF49BC"/>
    <w:rsid w:val="68E20B03"/>
    <w:rsid w:val="68E40261"/>
    <w:rsid w:val="68E82B34"/>
    <w:rsid w:val="68EF5FBF"/>
    <w:rsid w:val="68F20B93"/>
    <w:rsid w:val="68F242B4"/>
    <w:rsid w:val="68F4392D"/>
    <w:rsid w:val="68F53C9C"/>
    <w:rsid w:val="68FA350F"/>
    <w:rsid w:val="68FA79E8"/>
    <w:rsid w:val="68FE7C24"/>
    <w:rsid w:val="68FF1167"/>
    <w:rsid w:val="69003FBC"/>
    <w:rsid w:val="69021860"/>
    <w:rsid w:val="69061AE4"/>
    <w:rsid w:val="690C0E7B"/>
    <w:rsid w:val="690C4D5A"/>
    <w:rsid w:val="690C582A"/>
    <w:rsid w:val="6914156C"/>
    <w:rsid w:val="691B3AB2"/>
    <w:rsid w:val="691C4F39"/>
    <w:rsid w:val="692128E5"/>
    <w:rsid w:val="692B05B9"/>
    <w:rsid w:val="69323FE5"/>
    <w:rsid w:val="693245E6"/>
    <w:rsid w:val="69384018"/>
    <w:rsid w:val="69404CD5"/>
    <w:rsid w:val="69424A00"/>
    <w:rsid w:val="694A4D1B"/>
    <w:rsid w:val="694D7A49"/>
    <w:rsid w:val="695209CF"/>
    <w:rsid w:val="69561479"/>
    <w:rsid w:val="695F4838"/>
    <w:rsid w:val="69610EBB"/>
    <w:rsid w:val="696A29B6"/>
    <w:rsid w:val="696B2285"/>
    <w:rsid w:val="697650AC"/>
    <w:rsid w:val="697875C4"/>
    <w:rsid w:val="69810235"/>
    <w:rsid w:val="699B518C"/>
    <w:rsid w:val="69A413FD"/>
    <w:rsid w:val="69A731F7"/>
    <w:rsid w:val="69AD1A80"/>
    <w:rsid w:val="69B00AB8"/>
    <w:rsid w:val="69B44B32"/>
    <w:rsid w:val="69BB0D5A"/>
    <w:rsid w:val="69C02D94"/>
    <w:rsid w:val="69C32FDE"/>
    <w:rsid w:val="69CC2C3E"/>
    <w:rsid w:val="69CC4257"/>
    <w:rsid w:val="69D16F0E"/>
    <w:rsid w:val="69E322EF"/>
    <w:rsid w:val="69E9311E"/>
    <w:rsid w:val="69EB5262"/>
    <w:rsid w:val="69EF52E2"/>
    <w:rsid w:val="69F65A6A"/>
    <w:rsid w:val="69F925DF"/>
    <w:rsid w:val="6A025AA4"/>
    <w:rsid w:val="6A07443F"/>
    <w:rsid w:val="6A0E3AB8"/>
    <w:rsid w:val="6A0E512F"/>
    <w:rsid w:val="6A163C73"/>
    <w:rsid w:val="6A174192"/>
    <w:rsid w:val="6A2C3290"/>
    <w:rsid w:val="6A440F33"/>
    <w:rsid w:val="6A444689"/>
    <w:rsid w:val="6A4957B7"/>
    <w:rsid w:val="6A497330"/>
    <w:rsid w:val="6A501E44"/>
    <w:rsid w:val="6A502134"/>
    <w:rsid w:val="6A587E11"/>
    <w:rsid w:val="6A5B1027"/>
    <w:rsid w:val="6A5C7EBC"/>
    <w:rsid w:val="6A5D4165"/>
    <w:rsid w:val="6A6104C2"/>
    <w:rsid w:val="6A683EFE"/>
    <w:rsid w:val="6A6A05FC"/>
    <w:rsid w:val="6A6C3BFE"/>
    <w:rsid w:val="6A717E9F"/>
    <w:rsid w:val="6A741966"/>
    <w:rsid w:val="6A7648BE"/>
    <w:rsid w:val="6A7E5290"/>
    <w:rsid w:val="6A8960C6"/>
    <w:rsid w:val="6A9E7C5C"/>
    <w:rsid w:val="6AA20D66"/>
    <w:rsid w:val="6AA45050"/>
    <w:rsid w:val="6AA53356"/>
    <w:rsid w:val="6AAB3166"/>
    <w:rsid w:val="6AAD6D44"/>
    <w:rsid w:val="6AAE4DA7"/>
    <w:rsid w:val="6AB15596"/>
    <w:rsid w:val="6AB207A1"/>
    <w:rsid w:val="6AB50D55"/>
    <w:rsid w:val="6AB63C27"/>
    <w:rsid w:val="6ABB49A1"/>
    <w:rsid w:val="6AC32805"/>
    <w:rsid w:val="6AC64FC6"/>
    <w:rsid w:val="6AD3789F"/>
    <w:rsid w:val="6AD465CF"/>
    <w:rsid w:val="6AD46F05"/>
    <w:rsid w:val="6AD80347"/>
    <w:rsid w:val="6ADE1436"/>
    <w:rsid w:val="6AE13B5C"/>
    <w:rsid w:val="6AE2642F"/>
    <w:rsid w:val="6AF17137"/>
    <w:rsid w:val="6AFB3DC4"/>
    <w:rsid w:val="6AFF65C4"/>
    <w:rsid w:val="6B050CA8"/>
    <w:rsid w:val="6B0A1AE6"/>
    <w:rsid w:val="6B0B0773"/>
    <w:rsid w:val="6B164AF7"/>
    <w:rsid w:val="6B1963F4"/>
    <w:rsid w:val="6B1D5B9C"/>
    <w:rsid w:val="6B201D11"/>
    <w:rsid w:val="6B2644C8"/>
    <w:rsid w:val="6B2E43DE"/>
    <w:rsid w:val="6B31763D"/>
    <w:rsid w:val="6B33779B"/>
    <w:rsid w:val="6B3671CB"/>
    <w:rsid w:val="6B3B4511"/>
    <w:rsid w:val="6B403B66"/>
    <w:rsid w:val="6B437D32"/>
    <w:rsid w:val="6B460E73"/>
    <w:rsid w:val="6B460FC7"/>
    <w:rsid w:val="6B48027C"/>
    <w:rsid w:val="6B4904B6"/>
    <w:rsid w:val="6B531093"/>
    <w:rsid w:val="6B5A4EFB"/>
    <w:rsid w:val="6B5A728B"/>
    <w:rsid w:val="6B5C699A"/>
    <w:rsid w:val="6B605E32"/>
    <w:rsid w:val="6B6B7143"/>
    <w:rsid w:val="6B6F0144"/>
    <w:rsid w:val="6B7362CC"/>
    <w:rsid w:val="6B7A0478"/>
    <w:rsid w:val="6B7B5FE8"/>
    <w:rsid w:val="6B9B6BE6"/>
    <w:rsid w:val="6B9C2CE5"/>
    <w:rsid w:val="6BA35BA9"/>
    <w:rsid w:val="6BA6387E"/>
    <w:rsid w:val="6BAA54C6"/>
    <w:rsid w:val="6BB17963"/>
    <w:rsid w:val="6BB87FF4"/>
    <w:rsid w:val="6BBF3A98"/>
    <w:rsid w:val="6BC56FDE"/>
    <w:rsid w:val="6BC64B6E"/>
    <w:rsid w:val="6BD405E3"/>
    <w:rsid w:val="6BD67D2B"/>
    <w:rsid w:val="6BD84672"/>
    <w:rsid w:val="6BDA357E"/>
    <w:rsid w:val="6BE058C9"/>
    <w:rsid w:val="6BE30482"/>
    <w:rsid w:val="6BE42136"/>
    <w:rsid w:val="6BE576C8"/>
    <w:rsid w:val="6BE86178"/>
    <w:rsid w:val="6BE90715"/>
    <w:rsid w:val="6BEF2488"/>
    <w:rsid w:val="6BFC59B2"/>
    <w:rsid w:val="6C006CD5"/>
    <w:rsid w:val="6C0B764D"/>
    <w:rsid w:val="6C0C7130"/>
    <w:rsid w:val="6C181A72"/>
    <w:rsid w:val="6C191FA4"/>
    <w:rsid w:val="6C1B1E73"/>
    <w:rsid w:val="6C1C02D8"/>
    <w:rsid w:val="6C301DBA"/>
    <w:rsid w:val="6C352ABF"/>
    <w:rsid w:val="6C364FCD"/>
    <w:rsid w:val="6C37299E"/>
    <w:rsid w:val="6C3F5474"/>
    <w:rsid w:val="6C46034A"/>
    <w:rsid w:val="6C485200"/>
    <w:rsid w:val="6C4F79CB"/>
    <w:rsid w:val="6C503233"/>
    <w:rsid w:val="6C525CAC"/>
    <w:rsid w:val="6C6269BB"/>
    <w:rsid w:val="6C6672AA"/>
    <w:rsid w:val="6C6C0583"/>
    <w:rsid w:val="6C731612"/>
    <w:rsid w:val="6C753D73"/>
    <w:rsid w:val="6C797872"/>
    <w:rsid w:val="6C7C403B"/>
    <w:rsid w:val="6C7F4EBE"/>
    <w:rsid w:val="6C815A82"/>
    <w:rsid w:val="6C880250"/>
    <w:rsid w:val="6C8B49CE"/>
    <w:rsid w:val="6C8F25C1"/>
    <w:rsid w:val="6C91342C"/>
    <w:rsid w:val="6C927C3B"/>
    <w:rsid w:val="6C95147F"/>
    <w:rsid w:val="6C9747C0"/>
    <w:rsid w:val="6CA23051"/>
    <w:rsid w:val="6CAB5978"/>
    <w:rsid w:val="6CAC2484"/>
    <w:rsid w:val="6CAD73EE"/>
    <w:rsid w:val="6CAD7C29"/>
    <w:rsid w:val="6CB1711F"/>
    <w:rsid w:val="6CB76DA8"/>
    <w:rsid w:val="6CBA458C"/>
    <w:rsid w:val="6CC2085C"/>
    <w:rsid w:val="6CC346F0"/>
    <w:rsid w:val="6CC94C1D"/>
    <w:rsid w:val="6CD0091F"/>
    <w:rsid w:val="6CD82C1C"/>
    <w:rsid w:val="6CDE7AF0"/>
    <w:rsid w:val="6CE072D3"/>
    <w:rsid w:val="6CE16FB9"/>
    <w:rsid w:val="6CE63F20"/>
    <w:rsid w:val="6CE7519B"/>
    <w:rsid w:val="6CF14CDD"/>
    <w:rsid w:val="6CF37AB6"/>
    <w:rsid w:val="6CF573D3"/>
    <w:rsid w:val="6CF9176F"/>
    <w:rsid w:val="6CFE00B8"/>
    <w:rsid w:val="6D1876DC"/>
    <w:rsid w:val="6D1A4DA8"/>
    <w:rsid w:val="6D1F40F2"/>
    <w:rsid w:val="6D2460F4"/>
    <w:rsid w:val="6D2A6480"/>
    <w:rsid w:val="6D2D1D7C"/>
    <w:rsid w:val="6D2E49CF"/>
    <w:rsid w:val="6D317538"/>
    <w:rsid w:val="6D395834"/>
    <w:rsid w:val="6D3A108D"/>
    <w:rsid w:val="6D3C0471"/>
    <w:rsid w:val="6D3D26F5"/>
    <w:rsid w:val="6D3E21E4"/>
    <w:rsid w:val="6D434E00"/>
    <w:rsid w:val="6D4A3AA5"/>
    <w:rsid w:val="6D4B3C7D"/>
    <w:rsid w:val="6D501E53"/>
    <w:rsid w:val="6D573B9F"/>
    <w:rsid w:val="6D5B73B1"/>
    <w:rsid w:val="6D665F4F"/>
    <w:rsid w:val="6D680692"/>
    <w:rsid w:val="6D6A64FA"/>
    <w:rsid w:val="6D6A6BA5"/>
    <w:rsid w:val="6D6C188D"/>
    <w:rsid w:val="6D6C5D73"/>
    <w:rsid w:val="6D6C76BF"/>
    <w:rsid w:val="6D7269F4"/>
    <w:rsid w:val="6D7A0A5E"/>
    <w:rsid w:val="6D8D5CE4"/>
    <w:rsid w:val="6D930F4B"/>
    <w:rsid w:val="6D932E36"/>
    <w:rsid w:val="6D9470CD"/>
    <w:rsid w:val="6D966766"/>
    <w:rsid w:val="6D981935"/>
    <w:rsid w:val="6D9E57EF"/>
    <w:rsid w:val="6D9E5EAC"/>
    <w:rsid w:val="6D9F2E83"/>
    <w:rsid w:val="6DA174E1"/>
    <w:rsid w:val="6DA24C7C"/>
    <w:rsid w:val="6DAA47CC"/>
    <w:rsid w:val="6DAC11F2"/>
    <w:rsid w:val="6DC21AFA"/>
    <w:rsid w:val="6DC22BA0"/>
    <w:rsid w:val="6DC4010C"/>
    <w:rsid w:val="6DC43A4C"/>
    <w:rsid w:val="6DC854F6"/>
    <w:rsid w:val="6DCB514B"/>
    <w:rsid w:val="6DCE5E6E"/>
    <w:rsid w:val="6DD06F95"/>
    <w:rsid w:val="6DDA34A9"/>
    <w:rsid w:val="6DE32D68"/>
    <w:rsid w:val="6DE51610"/>
    <w:rsid w:val="6DE765F3"/>
    <w:rsid w:val="6DED2111"/>
    <w:rsid w:val="6DF479D2"/>
    <w:rsid w:val="6DF6768A"/>
    <w:rsid w:val="6DFC60FD"/>
    <w:rsid w:val="6E002C58"/>
    <w:rsid w:val="6E076F3E"/>
    <w:rsid w:val="6E0F52C9"/>
    <w:rsid w:val="6E111188"/>
    <w:rsid w:val="6E17192E"/>
    <w:rsid w:val="6E1C1B2A"/>
    <w:rsid w:val="6E1F6849"/>
    <w:rsid w:val="6E2928A3"/>
    <w:rsid w:val="6E306466"/>
    <w:rsid w:val="6E335D2A"/>
    <w:rsid w:val="6E3B6C7E"/>
    <w:rsid w:val="6E3E0E98"/>
    <w:rsid w:val="6E405781"/>
    <w:rsid w:val="6E41785D"/>
    <w:rsid w:val="6E444226"/>
    <w:rsid w:val="6E463471"/>
    <w:rsid w:val="6E466527"/>
    <w:rsid w:val="6E503D10"/>
    <w:rsid w:val="6E5679A7"/>
    <w:rsid w:val="6E5901DF"/>
    <w:rsid w:val="6E59083D"/>
    <w:rsid w:val="6E5B3326"/>
    <w:rsid w:val="6E5E64E0"/>
    <w:rsid w:val="6E5F2B1D"/>
    <w:rsid w:val="6E5F43CA"/>
    <w:rsid w:val="6E6D4C55"/>
    <w:rsid w:val="6E6F4B6D"/>
    <w:rsid w:val="6E735081"/>
    <w:rsid w:val="6E77280B"/>
    <w:rsid w:val="6E7E2A34"/>
    <w:rsid w:val="6E816613"/>
    <w:rsid w:val="6E830AFE"/>
    <w:rsid w:val="6E8837D1"/>
    <w:rsid w:val="6E8C0980"/>
    <w:rsid w:val="6E924A67"/>
    <w:rsid w:val="6E9456BA"/>
    <w:rsid w:val="6E971B88"/>
    <w:rsid w:val="6EA13770"/>
    <w:rsid w:val="6EA400DA"/>
    <w:rsid w:val="6EA708E4"/>
    <w:rsid w:val="6EAE264B"/>
    <w:rsid w:val="6EB000BC"/>
    <w:rsid w:val="6EB018DF"/>
    <w:rsid w:val="6EB53E92"/>
    <w:rsid w:val="6EBF4943"/>
    <w:rsid w:val="6EC126A5"/>
    <w:rsid w:val="6EC80DB9"/>
    <w:rsid w:val="6ECD1AC0"/>
    <w:rsid w:val="6ECD36E6"/>
    <w:rsid w:val="6ECD52DF"/>
    <w:rsid w:val="6ED02E1F"/>
    <w:rsid w:val="6ED3708C"/>
    <w:rsid w:val="6ED61B1C"/>
    <w:rsid w:val="6ED63F19"/>
    <w:rsid w:val="6EE31865"/>
    <w:rsid w:val="6EE3542F"/>
    <w:rsid w:val="6EEB5200"/>
    <w:rsid w:val="6EF021CC"/>
    <w:rsid w:val="6EF3466A"/>
    <w:rsid w:val="6EF7084D"/>
    <w:rsid w:val="6F066AD0"/>
    <w:rsid w:val="6F0A1DD1"/>
    <w:rsid w:val="6F130011"/>
    <w:rsid w:val="6F15544F"/>
    <w:rsid w:val="6F20502E"/>
    <w:rsid w:val="6F22633A"/>
    <w:rsid w:val="6F231390"/>
    <w:rsid w:val="6F2B7B34"/>
    <w:rsid w:val="6F2F07D7"/>
    <w:rsid w:val="6F314E2A"/>
    <w:rsid w:val="6F393A17"/>
    <w:rsid w:val="6F400B3C"/>
    <w:rsid w:val="6F403A12"/>
    <w:rsid w:val="6F445706"/>
    <w:rsid w:val="6F482E26"/>
    <w:rsid w:val="6F4A06E6"/>
    <w:rsid w:val="6F4B68F7"/>
    <w:rsid w:val="6F4E476B"/>
    <w:rsid w:val="6F5025A2"/>
    <w:rsid w:val="6F517A21"/>
    <w:rsid w:val="6F560D8E"/>
    <w:rsid w:val="6F5B7051"/>
    <w:rsid w:val="6F62714D"/>
    <w:rsid w:val="6F661FE9"/>
    <w:rsid w:val="6F685C45"/>
    <w:rsid w:val="6F6D56C0"/>
    <w:rsid w:val="6F6E4D15"/>
    <w:rsid w:val="6F711FE3"/>
    <w:rsid w:val="6F7139E9"/>
    <w:rsid w:val="6F7421B6"/>
    <w:rsid w:val="6F8923CD"/>
    <w:rsid w:val="6F8F3856"/>
    <w:rsid w:val="6F920B2B"/>
    <w:rsid w:val="6F93680F"/>
    <w:rsid w:val="6F9430E0"/>
    <w:rsid w:val="6F9951ED"/>
    <w:rsid w:val="6FA644AF"/>
    <w:rsid w:val="6FB36A5D"/>
    <w:rsid w:val="6FB55E6E"/>
    <w:rsid w:val="6FC30A56"/>
    <w:rsid w:val="6FC71779"/>
    <w:rsid w:val="6FCC33CB"/>
    <w:rsid w:val="6FCF12B4"/>
    <w:rsid w:val="6FD03F89"/>
    <w:rsid w:val="6FD436F0"/>
    <w:rsid w:val="6FDA2C9B"/>
    <w:rsid w:val="6FEE0D8E"/>
    <w:rsid w:val="6FEF603D"/>
    <w:rsid w:val="700061A5"/>
    <w:rsid w:val="70071257"/>
    <w:rsid w:val="70077BAD"/>
    <w:rsid w:val="700B5C7A"/>
    <w:rsid w:val="700C4E10"/>
    <w:rsid w:val="70104524"/>
    <w:rsid w:val="70112FB9"/>
    <w:rsid w:val="70124233"/>
    <w:rsid w:val="7018074F"/>
    <w:rsid w:val="70215346"/>
    <w:rsid w:val="702A5853"/>
    <w:rsid w:val="702E1C1A"/>
    <w:rsid w:val="703572F4"/>
    <w:rsid w:val="703A4943"/>
    <w:rsid w:val="703A4AB2"/>
    <w:rsid w:val="703E720C"/>
    <w:rsid w:val="703F4DEE"/>
    <w:rsid w:val="704416DC"/>
    <w:rsid w:val="704B4B6B"/>
    <w:rsid w:val="70586D2B"/>
    <w:rsid w:val="705A16E4"/>
    <w:rsid w:val="705A2C08"/>
    <w:rsid w:val="705B57AE"/>
    <w:rsid w:val="70633359"/>
    <w:rsid w:val="70651CF4"/>
    <w:rsid w:val="70780783"/>
    <w:rsid w:val="707F4D2C"/>
    <w:rsid w:val="708144A7"/>
    <w:rsid w:val="7086097A"/>
    <w:rsid w:val="70996345"/>
    <w:rsid w:val="709B6AC4"/>
    <w:rsid w:val="70A53CDF"/>
    <w:rsid w:val="70AD5FB3"/>
    <w:rsid w:val="70B05607"/>
    <w:rsid w:val="70BB5B12"/>
    <w:rsid w:val="70BF7CE3"/>
    <w:rsid w:val="70C72591"/>
    <w:rsid w:val="70D2446B"/>
    <w:rsid w:val="71027B3C"/>
    <w:rsid w:val="710558EF"/>
    <w:rsid w:val="710B4FA3"/>
    <w:rsid w:val="710F47DC"/>
    <w:rsid w:val="71102B42"/>
    <w:rsid w:val="7113193D"/>
    <w:rsid w:val="71153640"/>
    <w:rsid w:val="711779D8"/>
    <w:rsid w:val="71210F5D"/>
    <w:rsid w:val="712543CD"/>
    <w:rsid w:val="7126586A"/>
    <w:rsid w:val="712B182A"/>
    <w:rsid w:val="713252D4"/>
    <w:rsid w:val="713D66B5"/>
    <w:rsid w:val="713E7D12"/>
    <w:rsid w:val="71406810"/>
    <w:rsid w:val="71416FC0"/>
    <w:rsid w:val="71475751"/>
    <w:rsid w:val="71493555"/>
    <w:rsid w:val="714D6651"/>
    <w:rsid w:val="714F0612"/>
    <w:rsid w:val="7150022B"/>
    <w:rsid w:val="715440CF"/>
    <w:rsid w:val="715F00A4"/>
    <w:rsid w:val="7164721D"/>
    <w:rsid w:val="717F3F44"/>
    <w:rsid w:val="71825C78"/>
    <w:rsid w:val="718E68D2"/>
    <w:rsid w:val="71922D43"/>
    <w:rsid w:val="71937BB0"/>
    <w:rsid w:val="71A12792"/>
    <w:rsid w:val="71A4117C"/>
    <w:rsid w:val="71A4719A"/>
    <w:rsid w:val="71A90CB4"/>
    <w:rsid w:val="71AC662A"/>
    <w:rsid w:val="71B418F5"/>
    <w:rsid w:val="71B75173"/>
    <w:rsid w:val="71BA233E"/>
    <w:rsid w:val="71BF227D"/>
    <w:rsid w:val="71CA414B"/>
    <w:rsid w:val="71CB088B"/>
    <w:rsid w:val="71CF169E"/>
    <w:rsid w:val="71D06494"/>
    <w:rsid w:val="71D23C56"/>
    <w:rsid w:val="71D36EDE"/>
    <w:rsid w:val="71D86B21"/>
    <w:rsid w:val="71DE4C51"/>
    <w:rsid w:val="71DF2C94"/>
    <w:rsid w:val="71E254B4"/>
    <w:rsid w:val="71E30576"/>
    <w:rsid w:val="71E40915"/>
    <w:rsid w:val="71EF1A72"/>
    <w:rsid w:val="71EF6CF0"/>
    <w:rsid w:val="71F50AA9"/>
    <w:rsid w:val="71FE02BD"/>
    <w:rsid w:val="72027459"/>
    <w:rsid w:val="72027E4F"/>
    <w:rsid w:val="72035695"/>
    <w:rsid w:val="720C4EC9"/>
    <w:rsid w:val="720E0A60"/>
    <w:rsid w:val="722216A2"/>
    <w:rsid w:val="722B3AE6"/>
    <w:rsid w:val="7230271D"/>
    <w:rsid w:val="72365C1E"/>
    <w:rsid w:val="72401225"/>
    <w:rsid w:val="7241219C"/>
    <w:rsid w:val="7244046F"/>
    <w:rsid w:val="724865A7"/>
    <w:rsid w:val="724D38D7"/>
    <w:rsid w:val="724E343B"/>
    <w:rsid w:val="72527C1E"/>
    <w:rsid w:val="72576B78"/>
    <w:rsid w:val="72583D9F"/>
    <w:rsid w:val="72592652"/>
    <w:rsid w:val="725C23C2"/>
    <w:rsid w:val="725D0A13"/>
    <w:rsid w:val="725F75B6"/>
    <w:rsid w:val="726478F1"/>
    <w:rsid w:val="72681A58"/>
    <w:rsid w:val="726F2158"/>
    <w:rsid w:val="727033E7"/>
    <w:rsid w:val="72756992"/>
    <w:rsid w:val="7279776C"/>
    <w:rsid w:val="727B2212"/>
    <w:rsid w:val="727D3A33"/>
    <w:rsid w:val="72800A0B"/>
    <w:rsid w:val="72972763"/>
    <w:rsid w:val="72995A8F"/>
    <w:rsid w:val="729E189B"/>
    <w:rsid w:val="72A80E79"/>
    <w:rsid w:val="72A97B51"/>
    <w:rsid w:val="72AA137C"/>
    <w:rsid w:val="72B00489"/>
    <w:rsid w:val="72B4021B"/>
    <w:rsid w:val="72BA65DB"/>
    <w:rsid w:val="72BB73C1"/>
    <w:rsid w:val="72BD7242"/>
    <w:rsid w:val="72C028BE"/>
    <w:rsid w:val="72C62F92"/>
    <w:rsid w:val="72C73A2B"/>
    <w:rsid w:val="72C97BF9"/>
    <w:rsid w:val="72D122FB"/>
    <w:rsid w:val="72D211A6"/>
    <w:rsid w:val="72D42CB5"/>
    <w:rsid w:val="72E509F8"/>
    <w:rsid w:val="72EB2ADF"/>
    <w:rsid w:val="730131A6"/>
    <w:rsid w:val="73034AC6"/>
    <w:rsid w:val="7307330D"/>
    <w:rsid w:val="73084885"/>
    <w:rsid w:val="731207A3"/>
    <w:rsid w:val="731B6801"/>
    <w:rsid w:val="731E1271"/>
    <w:rsid w:val="73207A38"/>
    <w:rsid w:val="73222A03"/>
    <w:rsid w:val="732313EB"/>
    <w:rsid w:val="73232D81"/>
    <w:rsid w:val="73293C41"/>
    <w:rsid w:val="733351D2"/>
    <w:rsid w:val="73385666"/>
    <w:rsid w:val="73391A5E"/>
    <w:rsid w:val="733D5B31"/>
    <w:rsid w:val="73400AE5"/>
    <w:rsid w:val="73472460"/>
    <w:rsid w:val="734F49F8"/>
    <w:rsid w:val="73547F4F"/>
    <w:rsid w:val="735773D3"/>
    <w:rsid w:val="735A08B2"/>
    <w:rsid w:val="735C63C9"/>
    <w:rsid w:val="737200F6"/>
    <w:rsid w:val="737323DA"/>
    <w:rsid w:val="7373306B"/>
    <w:rsid w:val="737415E3"/>
    <w:rsid w:val="737426CE"/>
    <w:rsid w:val="73825EAD"/>
    <w:rsid w:val="738C0DDB"/>
    <w:rsid w:val="739647D3"/>
    <w:rsid w:val="73983ACC"/>
    <w:rsid w:val="73A20227"/>
    <w:rsid w:val="73AC08E4"/>
    <w:rsid w:val="73AC7900"/>
    <w:rsid w:val="73AE5591"/>
    <w:rsid w:val="73BD1E15"/>
    <w:rsid w:val="73BF1084"/>
    <w:rsid w:val="73C17141"/>
    <w:rsid w:val="73C44CB3"/>
    <w:rsid w:val="73C7192C"/>
    <w:rsid w:val="73D27296"/>
    <w:rsid w:val="73E14AED"/>
    <w:rsid w:val="73E17D03"/>
    <w:rsid w:val="73E25648"/>
    <w:rsid w:val="73EA3D8C"/>
    <w:rsid w:val="73EB4FF1"/>
    <w:rsid w:val="73F85245"/>
    <w:rsid w:val="73F93161"/>
    <w:rsid w:val="73FA0FA3"/>
    <w:rsid w:val="73FE4999"/>
    <w:rsid w:val="74024277"/>
    <w:rsid w:val="74066B43"/>
    <w:rsid w:val="74071A93"/>
    <w:rsid w:val="740F3AE1"/>
    <w:rsid w:val="74122CB6"/>
    <w:rsid w:val="74176540"/>
    <w:rsid w:val="74176A45"/>
    <w:rsid w:val="74184D04"/>
    <w:rsid w:val="7423148F"/>
    <w:rsid w:val="74233CD3"/>
    <w:rsid w:val="742612C4"/>
    <w:rsid w:val="742646ED"/>
    <w:rsid w:val="742F705F"/>
    <w:rsid w:val="7434142C"/>
    <w:rsid w:val="74355994"/>
    <w:rsid w:val="74476095"/>
    <w:rsid w:val="74481893"/>
    <w:rsid w:val="74491FF0"/>
    <w:rsid w:val="7449507A"/>
    <w:rsid w:val="744E0DF2"/>
    <w:rsid w:val="745072E4"/>
    <w:rsid w:val="745458CF"/>
    <w:rsid w:val="745D40F0"/>
    <w:rsid w:val="746E0C7A"/>
    <w:rsid w:val="74745A7E"/>
    <w:rsid w:val="74790552"/>
    <w:rsid w:val="747C6A0C"/>
    <w:rsid w:val="748941D5"/>
    <w:rsid w:val="749642BC"/>
    <w:rsid w:val="74964F0D"/>
    <w:rsid w:val="749A5AA1"/>
    <w:rsid w:val="74A54ACF"/>
    <w:rsid w:val="74A57491"/>
    <w:rsid w:val="74A82662"/>
    <w:rsid w:val="74B065AC"/>
    <w:rsid w:val="74C0318C"/>
    <w:rsid w:val="74C07BFB"/>
    <w:rsid w:val="74C1140A"/>
    <w:rsid w:val="74C60161"/>
    <w:rsid w:val="74CC527C"/>
    <w:rsid w:val="74CD1AC8"/>
    <w:rsid w:val="74CD52F7"/>
    <w:rsid w:val="74D37228"/>
    <w:rsid w:val="74E91380"/>
    <w:rsid w:val="74EA3C58"/>
    <w:rsid w:val="74ED7CF3"/>
    <w:rsid w:val="74FD026D"/>
    <w:rsid w:val="75050585"/>
    <w:rsid w:val="75071365"/>
    <w:rsid w:val="750B5D26"/>
    <w:rsid w:val="75171C6D"/>
    <w:rsid w:val="751A7656"/>
    <w:rsid w:val="75213248"/>
    <w:rsid w:val="75235153"/>
    <w:rsid w:val="75247E8F"/>
    <w:rsid w:val="752A23FF"/>
    <w:rsid w:val="752B17B8"/>
    <w:rsid w:val="752B730D"/>
    <w:rsid w:val="75444BCB"/>
    <w:rsid w:val="7546228A"/>
    <w:rsid w:val="754A0910"/>
    <w:rsid w:val="754D4B03"/>
    <w:rsid w:val="75533C77"/>
    <w:rsid w:val="75542B1B"/>
    <w:rsid w:val="755625DC"/>
    <w:rsid w:val="75580505"/>
    <w:rsid w:val="755F3378"/>
    <w:rsid w:val="756465C9"/>
    <w:rsid w:val="756C60A3"/>
    <w:rsid w:val="758516E4"/>
    <w:rsid w:val="75885758"/>
    <w:rsid w:val="7588729E"/>
    <w:rsid w:val="75897F57"/>
    <w:rsid w:val="758A4104"/>
    <w:rsid w:val="75962765"/>
    <w:rsid w:val="75967FF2"/>
    <w:rsid w:val="759B4BC0"/>
    <w:rsid w:val="75A31667"/>
    <w:rsid w:val="75AF3A55"/>
    <w:rsid w:val="75B0486F"/>
    <w:rsid w:val="75B9391E"/>
    <w:rsid w:val="75BB25D5"/>
    <w:rsid w:val="75BC08B4"/>
    <w:rsid w:val="75BF02FE"/>
    <w:rsid w:val="75C271D5"/>
    <w:rsid w:val="75CD2ECD"/>
    <w:rsid w:val="75D866FA"/>
    <w:rsid w:val="75DB23B0"/>
    <w:rsid w:val="75DD4D19"/>
    <w:rsid w:val="75E06B65"/>
    <w:rsid w:val="75E52ABF"/>
    <w:rsid w:val="75E613D1"/>
    <w:rsid w:val="75EA68A2"/>
    <w:rsid w:val="75ED5825"/>
    <w:rsid w:val="75EF5A65"/>
    <w:rsid w:val="75F42564"/>
    <w:rsid w:val="75F670A5"/>
    <w:rsid w:val="75F73997"/>
    <w:rsid w:val="75F84E05"/>
    <w:rsid w:val="75FF0A00"/>
    <w:rsid w:val="76024FD7"/>
    <w:rsid w:val="76082AA9"/>
    <w:rsid w:val="76095FF8"/>
    <w:rsid w:val="76153365"/>
    <w:rsid w:val="76160408"/>
    <w:rsid w:val="761764AB"/>
    <w:rsid w:val="761A23A4"/>
    <w:rsid w:val="76230A05"/>
    <w:rsid w:val="762448BC"/>
    <w:rsid w:val="76290701"/>
    <w:rsid w:val="7630393B"/>
    <w:rsid w:val="76310475"/>
    <w:rsid w:val="76312D2C"/>
    <w:rsid w:val="7634458A"/>
    <w:rsid w:val="76476166"/>
    <w:rsid w:val="764F60EC"/>
    <w:rsid w:val="7651192C"/>
    <w:rsid w:val="76513EA7"/>
    <w:rsid w:val="76562CF3"/>
    <w:rsid w:val="7658530F"/>
    <w:rsid w:val="76644C3C"/>
    <w:rsid w:val="76711668"/>
    <w:rsid w:val="76755F4C"/>
    <w:rsid w:val="767830F2"/>
    <w:rsid w:val="76787236"/>
    <w:rsid w:val="76794DDA"/>
    <w:rsid w:val="767B5931"/>
    <w:rsid w:val="769106E7"/>
    <w:rsid w:val="76924CF8"/>
    <w:rsid w:val="76974B05"/>
    <w:rsid w:val="76987550"/>
    <w:rsid w:val="76A148E8"/>
    <w:rsid w:val="76A4171C"/>
    <w:rsid w:val="76AF1751"/>
    <w:rsid w:val="76B41DB5"/>
    <w:rsid w:val="76B62C4C"/>
    <w:rsid w:val="76B95E6C"/>
    <w:rsid w:val="76BD0605"/>
    <w:rsid w:val="76C71330"/>
    <w:rsid w:val="76CC5AD3"/>
    <w:rsid w:val="76CD3E49"/>
    <w:rsid w:val="76D429B2"/>
    <w:rsid w:val="76D91F26"/>
    <w:rsid w:val="76DA7800"/>
    <w:rsid w:val="76DF1E45"/>
    <w:rsid w:val="76E9295D"/>
    <w:rsid w:val="76EE7B73"/>
    <w:rsid w:val="76F27848"/>
    <w:rsid w:val="771C4E48"/>
    <w:rsid w:val="773156F9"/>
    <w:rsid w:val="7732241E"/>
    <w:rsid w:val="77394D6E"/>
    <w:rsid w:val="773B3A60"/>
    <w:rsid w:val="773B549B"/>
    <w:rsid w:val="773E10EB"/>
    <w:rsid w:val="77400963"/>
    <w:rsid w:val="774B0FA1"/>
    <w:rsid w:val="775521B4"/>
    <w:rsid w:val="77574256"/>
    <w:rsid w:val="77592DA2"/>
    <w:rsid w:val="775C14C6"/>
    <w:rsid w:val="775F1BE6"/>
    <w:rsid w:val="776135C3"/>
    <w:rsid w:val="77617C09"/>
    <w:rsid w:val="776559CA"/>
    <w:rsid w:val="77661DF7"/>
    <w:rsid w:val="77754FCE"/>
    <w:rsid w:val="777843F6"/>
    <w:rsid w:val="77792BDC"/>
    <w:rsid w:val="777C4868"/>
    <w:rsid w:val="77803D67"/>
    <w:rsid w:val="778472F5"/>
    <w:rsid w:val="778507A9"/>
    <w:rsid w:val="778529A3"/>
    <w:rsid w:val="77864AE5"/>
    <w:rsid w:val="778D3A1B"/>
    <w:rsid w:val="778E3B63"/>
    <w:rsid w:val="779B37A1"/>
    <w:rsid w:val="77A132EA"/>
    <w:rsid w:val="77A14AD7"/>
    <w:rsid w:val="77A202EB"/>
    <w:rsid w:val="77A814ED"/>
    <w:rsid w:val="77AD7C65"/>
    <w:rsid w:val="77B0120E"/>
    <w:rsid w:val="77B0153D"/>
    <w:rsid w:val="77B03FA3"/>
    <w:rsid w:val="77B76D69"/>
    <w:rsid w:val="77BC32BE"/>
    <w:rsid w:val="77C75DDB"/>
    <w:rsid w:val="77CA2723"/>
    <w:rsid w:val="77CA7525"/>
    <w:rsid w:val="77EB65F9"/>
    <w:rsid w:val="77EE0FA2"/>
    <w:rsid w:val="77F40FC9"/>
    <w:rsid w:val="77FB495E"/>
    <w:rsid w:val="78060640"/>
    <w:rsid w:val="780B5D43"/>
    <w:rsid w:val="780E2E81"/>
    <w:rsid w:val="78160C4F"/>
    <w:rsid w:val="781E6C4C"/>
    <w:rsid w:val="78205446"/>
    <w:rsid w:val="78213BA6"/>
    <w:rsid w:val="78297D96"/>
    <w:rsid w:val="78324CB9"/>
    <w:rsid w:val="78333F30"/>
    <w:rsid w:val="7835482E"/>
    <w:rsid w:val="783F0D0E"/>
    <w:rsid w:val="783F1F51"/>
    <w:rsid w:val="78426036"/>
    <w:rsid w:val="78453754"/>
    <w:rsid w:val="784556D5"/>
    <w:rsid w:val="78482254"/>
    <w:rsid w:val="78492502"/>
    <w:rsid w:val="784A1D03"/>
    <w:rsid w:val="784B175A"/>
    <w:rsid w:val="78520EBB"/>
    <w:rsid w:val="78555DDB"/>
    <w:rsid w:val="78696817"/>
    <w:rsid w:val="786E00F6"/>
    <w:rsid w:val="786F4056"/>
    <w:rsid w:val="786F700C"/>
    <w:rsid w:val="78783095"/>
    <w:rsid w:val="787A0D09"/>
    <w:rsid w:val="787B5AE4"/>
    <w:rsid w:val="787C3F21"/>
    <w:rsid w:val="78892100"/>
    <w:rsid w:val="788962A2"/>
    <w:rsid w:val="788A30EF"/>
    <w:rsid w:val="788E2BDA"/>
    <w:rsid w:val="78A25D04"/>
    <w:rsid w:val="78A50086"/>
    <w:rsid w:val="78B36F91"/>
    <w:rsid w:val="78BA09A7"/>
    <w:rsid w:val="78BE194B"/>
    <w:rsid w:val="78BF1122"/>
    <w:rsid w:val="78C2533B"/>
    <w:rsid w:val="78C33DA8"/>
    <w:rsid w:val="78CD07F4"/>
    <w:rsid w:val="78D71F1E"/>
    <w:rsid w:val="78D837E9"/>
    <w:rsid w:val="78E20674"/>
    <w:rsid w:val="78E45E69"/>
    <w:rsid w:val="78ED1905"/>
    <w:rsid w:val="78F4003C"/>
    <w:rsid w:val="78FE458F"/>
    <w:rsid w:val="79022CEF"/>
    <w:rsid w:val="790429A5"/>
    <w:rsid w:val="79084921"/>
    <w:rsid w:val="79085039"/>
    <w:rsid w:val="790B2AF2"/>
    <w:rsid w:val="79107838"/>
    <w:rsid w:val="791527FD"/>
    <w:rsid w:val="79165822"/>
    <w:rsid w:val="79192B3D"/>
    <w:rsid w:val="791A091F"/>
    <w:rsid w:val="791D34B2"/>
    <w:rsid w:val="792149D1"/>
    <w:rsid w:val="792332F5"/>
    <w:rsid w:val="79326011"/>
    <w:rsid w:val="793C080D"/>
    <w:rsid w:val="793F6BC3"/>
    <w:rsid w:val="79421EED"/>
    <w:rsid w:val="794D4715"/>
    <w:rsid w:val="794E4515"/>
    <w:rsid w:val="794F4373"/>
    <w:rsid w:val="79574B43"/>
    <w:rsid w:val="796378CF"/>
    <w:rsid w:val="7967410D"/>
    <w:rsid w:val="796C0F37"/>
    <w:rsid w:val="79707387"/>
    <w:rsid w:val="798311CE"/>
    <w:rsid w:val="798E460C"/>
    <w:rsid w:val="798F63EC"/>
    <w:rsid w:val="79926B36"/>
    <w:rsid w:val="79927A55"/>
    <w:rsid w:val="7998402A"/>
    <w:rsid w:val="79A814AC"/>
    <w:rsid w:val="79AC0E3B"/>
    <w:rsid w:val="79AD16E9"/>
    <w:rsid w:val="79B47B9D"/>
    <w:rsid w:val="79B7629E"/>
    <w:rsid w:val="79BC4F5A"/>
    <w:rsid w:val="79CB32C5"/>
    <w:rsid w:val="79CC0F5A"/>
    <w:rsid w:val="79D732F4"/>
    <w:rsid w:val="79DE7A7A"/>
    <w:rsid w:val="79E70EA2"/>
    <w:rsid w:val="79E816F5"/>
    <w:rsid w:val="79F12AEB"/>
    <w:rsid w:val="79F20E0E"/>
    <w:rsid w:val="79F43820"/>
    <w:rsid w:val="79F64749"/>
    <w:rsid w:val="79F801C7"/>
    <w:rsid w:val="79F92557"/>
    <w:rsid w:val="79FD7838"/>
    <w:rsid w:val="79FF0C1F"/>
    <w:rsid w:val="7A03657E"/>
    <w:rsid w:val="7A06337F"/>
    <w:rsid w:val="7A084746"/>
    <w:rsid w:val="7A0E44D8"/>
    <w:rsid w:val="7A112464"/>
    <w:rsid w:val="7A1458C3"/>
    <w:rsid w:val="7A1E7982"/>
    <w:rsid w:val="7A2351B6"/>
    <w:rsid w:val="7A2E464F"/>
    <w:rsid w:val="7A32365C"/>
    <w:rsid w:val="7A3D21FB"/>
    <w:rsid w:val="7A4043B9"/>
    <w:rsid w:val="7A412421"/>
    <w:rsid w:val="7A452ED0"/>
    <w:rsid w:val="7A4A4764"/>
    <w:rsid w:val="7A597F54"/>
    <w:rsid w:val="7A5A306A"/>
    <w:rsid w:val="7A5B3C9A"/>
    <w:rsid w:val="7A5D6708"/>
    <w:rsid w:val="7A6714C3"/>
    <w:rsid w:val="7A6735C4"/>
    <w:rsid w:val="7A6C3C62"/>
    <w:rsid w:val="7A6D37E3"/>
    <w:rsid w:val="7A710B9E"/>
    <w:rsid w:val="7A793300"/>
    <w:rsid w:val="7A827E05"/>
    <w:rsid w:val="7A875CCF"/>
    <w:rsid w:val="7A8F54D0"/>
    <w:rsid w:val="7A940054"/>
    <w:rsid w:val="7A941F8E"/>
    <w:rsid w:val="7A9B2EB9"/>
    <w:rsid w:val="7A9E7D1F"/>
    <w:rsid w:val="7AB17EF6"/>
    <w:rsid w:val="7AB24E95"/>
    <w:rsid w:val="7ABE3D2E"/>
    <w:rsid w:val="7ACD28A3"/>
    <w:rsid w:val="7AD328D7"/>
    <w:rsid w:val="7AD36E32"/>
    <w:rsid w:val="7AD72BBE"/>
    <w:rsid w:val="7AE7265A"/>
    <w:rsid w:val="7AF949FA"/>
    <w:rsid w:val="7B0779DA"/>
    <w:rsid w:val="7B0E7E86"/>
    <w:rsid w:val="7B1853D0"/>
    <w:rsid w:val="7B2D798E"/>
    <w:rsid w:val="7B2F2F65"/>
    <w:rsid w:val="7B3235BA"/>
    <w:rsid w:val="7B3A7B70"/>
    <w:rsid w:val="7B3D2C86"/>
    <w:rsid w:val="7B3E5FE8"/>
    <w:rsid w:val="7B413C6A"/>
    <w:rsid w:val="7B47558F"/>
    <w:rsid w:val="7B4A27E3"/>
    <w:rsid w:val="7B4C341D"/>
    <w:rsid w:val="7B4D5DD1"/>
    <w:rsid w:val="7B5467C9"/>
    <w:rsid w:val="7B5813A7"/>
    <w:rsid w:val="7B585DCB"/>
    <w:rsid w:val="7B5B58D7"/>
    <w:rsid w:val="7B5C0AA7"/>
    <w:rsid w:val="7B5C0B4E"/>
    <w:rsid w:val="7B6642A0"/>
    <w:rsid w:val="7B675C30"/>
    <w:rsid w:val="7B7637DD"/>
    <w:rsid w:val="7B7976FF"/>
    <w:rsid w:val="7B7B4BB0"/>
    <w:rsid w:val="7B7E6B1C"/>
    <w:rsid w:val="7B8A0F3B"/>
    <w:rsid w:val="7B8C6BFF"/>
    <w:rsid w:val="7B9006E4"/>
    <w:rsid w:val="7B971771"/>
    <w:rsid w:val="7B9B0462"/>
    <w:rsid w:val="7BA006BF"/>
    <w:rsid w:val="7BA11DA8"/>
    <w:rsid w:val="7BA82410"/>
    <w:rsid w:val="7BAC4735"/>
    <w:rsid w:val="7BAD6912"/>
    <w:rsid w:val="7BB84D70"/>
    <w:rsid w:val="7BBB2D56"/>
    <w:rsid w:val="7BBE6999"/>
    <w:rsid w:val="7BC447B0"/>
    <w:rsid w:val="7BCA7E52"/>
    <w:rsid w:val="7BD011E2"/>
    <w:rsid w:val="7BD508BE"/>
    <w:rsid w:val="7BDB37EA"/>
    <w:rsid w:val="7BDF1000"/>
    <w:rsid w:val="7BFB0337"/>
    <w:rsid w:val="7C001EDF"/>
    <w:rsid w:val="7C02028B"/>
    <w:rsid w:val="7C0E6672"/>
    <w:rsid w:val="7C13066F"/>
    <w:rsid w:val="7C130D43"/>
    <w:rsid w:val="7C1A2676"/>
    <w:rsid w:val="7C2004CD"/>
    <w:rsid w:val="7C252504"/>
    <w:rsid w:val="7C2A3176"/>
    <w:rsid w:val="7C2A38A6"/>
    <w:rsid w:val="7C2D38EE"/>
    <w:rsid w:val="7C3D5736"/>
    <w:rsid w:val="7C4326CC"/>
    <w:rsid w:val="7C4606AB"/>
    <w:rsid w:val="7C482E29"/>
    <w:rsid w:val="7C506CE6"/>
    <w:rsid w:val="7C52324C"/>
    <w:rsid w:val="7C5434E4"/>
    <w:rsid w:val="7C5D292A"/>
    <w:rsid w:val="7C5E6B76"/>
    <w:rsid w:val="7C63648B"/>
    <w:rsid w:val="7C6C468A"/>
    <w:rsid w:val="7C6D0653"/>
    <w:rsid w:val="7C707FF1"/>
    <w:rsid w:val="7C72477E"/>
    <w:rsid w:val="7C7A2315"/>
    <w:rsid w:val="7C9771BC"/>
    <w:rsid w:val="7CA16D4A"/>
    <w:rsid w:val="7CA41E0A"/>
    <w:rsid w:val="7CAA5BE9"/>
    <w:rsid w:val="7CB25A7B"/>
    <w:rsid w:val="7CB561CA"/>
    <w:rsid w:val="7CC17405"/>
    <w:rsid w:val="7CC84A74"/>
    <w:rsid w:val="7CCD0983"/>
    <w:rsid w:val="7CCE0AD9"/>
    <w:rsid w:val="7CCF2DDF"/>
    <w:rsid w:val="7CCF673D"/>
    <w:rsid w:val="7CE6605A"/>
    <w:rsid w:val="7CF30B52"/>
    <w:rsid w:val="7CF6650C"/>
    <w:rsid w:val="7CFB7E2C"/>
    <w:rsid w:val="7CFD1399"/>
    <w:rsid w:val="7CFE0589"/>
    <w:rsid w:val="7D0409A1"/>
    <w:rsid w:val="7D072010"/>
    <w:rsid w:val="7D096AD8"/>
    <w:rsid w:val="7D0C36F1"/>
    <w:rsid w:val="7D131233"/>
    <w:rsid w:val="7D142422"/>
    <w:rsid w:val="7D154EC3"/>
    <w:rsid w:val="7D1F63D9"/>
    <w:rsid w:val="7D31629C"/>
    <w:rsid w:val="7D33481E"/>
    <w:rsid w:val="7D403FB4"/>
    <w:rsid w:val="7D422EC2"/>
    <w:rsid w:val="7D456805"/>
    <w:rsid w:val="7D4A6E0F"/>
    <w:rsid w:val="7D4D6E6B"/>
    <w:rsid w:val="7D4E564A"/>
    <w:rsid w:val="7D502952"/>
    <w:rsid w:val="7D517BD8"/>
    <w:rsid w:val="7D5213A1"/>
    <w:rsid w:val="7D546D3B"/>
    <w:rsid w:val="7D557F5C"/>
    <w:rsid w:val="7D5C6F34"/>
    <w:rsid w:val="7D5E3683"/>
    <w:rsid w:val="7D645AD9"/>
    <w:rsid w:val="7D65615C"/>
    <w:rsid w:val="7D667BF8"/>
    <w:rsid w:val="7D683CC9"/>
    <w:rsid w:val="7D6B559E"/>
    <w:rsid w:val="7D6C039E"/>
    <w:rsid w:val="7D6D4314"/>
    <w:rsid w:val="7D704909"/>
    <w:rsid w:val="7D743487"/>
    <w:rsid w:val="7D7579BF"/>
    <w:rsid w:val="7D7A5DCB"/>
    <w:rsid w:val="7D7E2580"/>
    <w:rsid w:val="7D810A8E"/>
    <w:rsid w:val="7D840C5C"/>
    <w:rsid w:val="7D8C158C"/>
    <w:rsid w:val="7D8D5271"/>
    <w:rsid w:val="7D980CF9"/>
    <w:rsid w:val="7DAE3E3A"/>
    <w:rsid w:val="7DB423BB"/>
    <w:rsid w:val="7DB739EC"/>
    <w:rsid w:val="7DBF60D9"/>
    <w:rsid w:val="7DBF74AD"/>
    <w:rsid w:val="7DC420F8"/>
    <w:rsid w:val="7DCA2342"/>
    <w:rsid w:val="7DD50334"/>
    <w:rsid w:val="7DE66C7E"/>
    <w:rsid w:val="7DE737C4"/>
    <w:rsid w:val="7DEA7312"/>
    <w:rsid w:val="7DF21EB6"/>
    <w:rsid w:val="7DF322A4"/>
    <w:rsid w:val="7DF32565"/>
    <w:rsid w:val="7E026044"/>
    <w:rsid w:val="7E063BEC"/>
    <w:rsid w:val="7E0644FF"/>
    <w:rsid w:val="7E093980"/>
    <w:rsid w:val="7E1B65E5"/>
    <w:rsid w:val="7E2314DA"/>
    <w:rsid w:val="7E253402"/>
    <w:rsid w:val="7E271438"/>
    <w:rsid w:val="7E280619"/>
    <w:rsid w:val="7E3516E4"/>
    <w:rsid w:val="7E3A4F47"/>
    <w:rsid w:val="7E3E55E6"/>
    <w:rsid w:val="7E4635A0"/>
    <w:rsid w:val="7E4973C9"/>
    <w:rsid w:val="7E514FD6"/>
    <w:rsid w:val="7E5D4FE9"/>
    <w:rsid w:val="7E5E7498"/>
    <w:rsid w:val="7E6920A2"/>
    <w:rsid w:val="7E6B591D"/>
    <w:rsid w:val="7E6D7695"/>
    <w:rsid w:val="7E70037E"/>
    <w:rsid w:val="7E753CC7"/>
    <w:rsid w:val="7E7636C9"/>
    <w:rsid w:val="7E784F43"/>
    <w:rsid w:val="7E7E32D8"/>
    <w:rsid w:val="7E8D2BAE"/>
    <w:rsid w:val="7E8D5C4D"/>
    <w:rsid w:val="7E8F57F3"/>
    <w:rsid w:val="7E910B1C"/>
    <w:rsid w:val="7E970BEF"/>
    <w:rsid w:val="7E9B0A6C"/>
    <w:rsid w:val="7E9C3B3E"/>
    <w:rsid w:val="7E9D7A87"/>
    <w:rsid w:val="7E9F3B7C"/>
    <w:rsid w:val="7EA271EA"/>
    <w:rsid w:val="7EA27A81"/>
    <w:rsid w:val="7EAA6E54"/>
    <w:rsid w:val="7EB12E23"/>
    <w:rsid w:val="7EB54719"/>
    <w:rsid w:val="7EC06CCC"/>
    <w:rsid w:val="7EC73B2E"/>
    <w:rsid w:val="7ECB1A4E"/>
    <w:rsid w:val="7ECF5E7D"/>
    <w:rsid w:val="7ED709E0"/>
    <w:rsid w:val="7EDF0FFA"/>
    <w:rsid w:val="7EE461FC"/>
    <w:rsid w:val="7EEB0ECC"/>
    <w:rsid w:val="7EEB5E15"/>
    <w:rsid w:val="7EF16C95"/>
    <w:rsid w:val="7EF53030"/>
    <w:rsid w:val="7EF56A52"/>
    <w:rsid w:val="7EFA1488"/>
    <w:rsid w:val="7EFF75AC"/>
    <w:rsid w:val="7F050FED"/>
    <w:rsid w:val="7F0F4E9A"/>
    <w:rsid w:val="7F104E8E"/>
    <w:rsid w:val="7F105502"/>
    <w:rsid w:val="7F145680"/>
    <w:rsid w:val="7F1639D9"/>
    <w:rsid w:val="7F173AF2"/>
    <w:rsid w:val="7F1C55D8"/>
    <w:rsid w:val="7F255734"/>
    <w:rsid w:val="7F2733C5"/>
    <w:rsid w:val="7F2E5E9A"/>
    <w:rsid w:val="7F350761"/>
    <w:rsid w:val="7F36150D"/>
    <w:rsid w:val="7F383EA6"/>
    <w:rsid w:val="7F396636"/>
    <w:rsid w:val="7F3B1063"/>
    <w:rsid w:val="7F3B7F69"/>
    <w:rsid w:val="7F407FDA"/>
    <w:rsid w:val="7F444ACD"/>
    <w:rsid w:val="7F462A69"/>
    <w:rsid w:val="7F4B1ED9"/>
    <w:rsid w:val="7F4D4704"/>
    <w:rsid w:val="7F500B02"/>
    <w:rsid w:val="7F514491"/>
    <w:rsid w:val="7F5365A9"/>
    <w:rsid w:val="7F606BF2"/>
    <w:rsid w:val="7F63515B"/>
    <w:rsid w:val="7F6773AE"/>
    <w:rsid w:val="7F681605"/>
    <w:rsid w:val="7F765E4A"/>
    <w:rsid w:val="7F7F4838"/>
    <w:rsid w:val="7F82312A"/>
    <w:rsid w:val="7F827D55"/>
    <w:rsid w:val="7F8353CE"/>
    <w:rsid w:val="7F876ADE"/>
    <w:rsid w:val="7F8D78E1"/>
    <w:rsid w:val="7F925C87"/>
    <w:rsid w:val="7F985ACE"/>
    <w:rsid w:val="7F9C088F"/>
    <w:rsid w:val="7F9E33C1"/>
    <w:rsid w:val="7FA23CD1"/>
    <w:rsid w:val="7FA52A8C"/>
    <w:rsid w:val="7FA774FD"/>
    <w:rsid w:val="7FB147AF"/>
    <w:rsid w:val="7FB45BCA"/>
    <w:rsid w:val="7FC1317B"/>
    <w:rsid w:val="7FC2714A"/>
    <w:rsid w:val="7FC831B0"/>
    <w:rsid w:val="7FCB22FB"/>
    <w:rsid w:val="7FCC508F"/>
    <w:rsid w:val="7FCE04F7"/>
    <w:rsid w:val="7FCF08B9"/>
    <w:rsid w:val="7FDE0ACD"/>
    <w:rsid w:val="7FDE0FCD"/>
    <w:rsid w:val="7FDF1A6A"/>
    <w:rsid w:val="7FE34C61"/>
    <w:rsid w:val="7FE65B83"/>
    <w:rsid w:val="7FE9142A"/>
    <w:rsid w:val="7FF63339"/>
    <w:rsid w:val="7FF63C0A"/>
    <w:rsid w:val="7FFD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qFormat="1" w:unhideWhenUsed="0" w:uiPriority="99"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0"/>
    <w:qFormat/>
    <w:uiPriority w:val="99"/>
    <w:pPr>
      <w:keepNext/>
      <w:keepLines/>
      <w:spacing w:line="360" w:lineRule="auto"/>
      <w:jc w:val="center"/>
      <w:outlineLvl w:val="0"/>
    </w:pPr>
    <w:rPr>
      <w:rFonts w:eastAsia="黑体"/>
      <w:kern w:val="44"/>
      <w:sz w:val="30"/>
    </w:rPr>
  </w:style>
  <w:style w:type="paragraph" w:styleId="3">
    <w:name w:val="heading 2"/>
    <w:basedOn w:val="1"/>
    <w:next w:val="1"/>
    <w:link w:val="48"/>
    <w:qFormat/>
    <w:uiPriority w:val="0"/>
    <w:pPr>
      <w:keepNext/>
      <w:keepLines/>
      <w:spacing w:line="415" w:lineRule="auto"/>
      <w:jc w:val="center"/>
      <w:outlineLvl w:val="1"/>
    </w:pPr>
    <w:rPr>
      <w:rFonts w:ascii="Arial" w:hAnsi="Arial" w:eastAsia="黑体"/>
      <w:sz w:val="28"/>
    </w:rPr>
  </w:style>
  <w:style w:type="paragraph" w:styleId="4">
    <w:name w:val="heading 3"/>
    <w:basedOn w:val="1"/>
    <w:next w:val="1"/>
    <w:link w:val="34"/>
    <w:qFormat/>
    <w:uiPriority w:val="99"/>
    <w:pPr>
      <w:keepNext/>
      <w:keepLines/>
      <w:spacing w:before="260" w:after="260" w:line="413" w:lineRule="auto"/>
      <w:outlineLvl w:val="2"/>
    </w:pPr>
    <w:rPr>
      <w:b/>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2520" w:leftChars="1200"/>
    </w:pPr>
  </w:style>
  <w:style w:type="paragraph" w:styleId="6">
    <w:name w:val="Normal Indent"/>
    <w:basedOn w:val="1"/>
    <w:link w:val="33"/>
    <w:qFormat/>
    <w:uiPriority w:val="0"/>
    <w:pPr>
      <w:spacing w:line="440" w:lineRule="exact"/>
      <w:ind w:firstLine="420"/>
    </w:pPr>
    <w:rPr>
      <w:sz w:val="24"/>
    </w:rPr>
  </w:style>
  <w:style w:type="paragraph" w:styleId="7">
    <w:name w:val="annotation text"/>
    <w:basedOn w:val="1"/>
    <w:link w:val="72"/>
    <w:qFormat/>
    <w:uiPriority w:val="0"/>
    <w:pPr>
      <w:jc w:val="left"/>
    </w:pPr>
  </w:style>
  <w:style w:type="paragraph" w:styleId="8">
    <w:name w:val="Body Text"/>
    <w:basedOn w:val="1"/>
    <w:link w:val="42"/>
    <w:qFormat/>
    <w:uiPriority w:val="0"/>
    <w:rPr>
      <w:rFonts w:ascii="宋体"/>
      <w:sz w:val="32"/>
    </w:rPr>
  </w:style>
  <w:style w:type="paragraph" w:styleId="9">
    <w:name w:val="Body Text Indent"/>
    <w:basedOn w:val="1"/>
    <w:link w:val="71"/>
    <w:qFormat/>
    <w:uiPriority w:val="0"/>
    <w:pPr>
      <w:spacing w:after="120"/>
      <w:ind w:left="420" w:leftChars="200"/>
    </w:pPr>
  </w:style>
  <w:style w:type="paragraph" w:styleId="10">
    <w:name w:val="toc 5"/>
    <w:basedOn w:val="1"/>
    <w:next w:val="1"/>
    <w:qFormat/>
    <w:uiPriority w:val="99"/>
    <w:pPr>
      <w:ind w:left="1680" w:leftChars="800"/>
    </w:pPr>
  </w:style>
  <w:style w:type="paragraph" w:styleId="11">
    <w:name w:val="toc 3"/>
    <w:basedOn w:val="1"/>
    <w:next w:val="1"/>
    <w:qFormat/>
    <w:uiPriority w:val="99"/>
    <w:pPr>
      <w:ind w:left="840" w:leftChars="400"/>
    </w:pPr>
  </w:style>
  <w:style w:type="paragraph" w:styleId="12">
    <w:name w:val="Plain Text"/>
    <w:basedOn w:val="1"/>
    <w:link w:val="36"/>
    <w:qFormat/>
    <w:uiPriority w:val="0"/>
    <w:rPr>
      <w:rFonts w:ascii="宋体" w:hAnsi="Courier New"/>
      <w:kern w:val="0"/>
      <w:sz w:val="20"/>
      <w:szCs w:val="21"/>
    </w:rPr>
  </w:style>
  <w:style w:type="paragraph" w:styleId="13">
    <w:name w:val="toc 8"/>
    <w:basedOn w:val="1"/>
    <w:next w:val="1"/>
    <w:qFormat/>
    <w:uiPriority w:val="99"/>
    <w:pPr>
      <w:ind w:left="2940" w:leftChars="1400"/>
    </w:pPr>
  </w:style>
  <w:style w:type="paragraph" w:styleId="14">
    <w:name w:val="Date"/>
    <w:basedOn w:val="1"/>
    <w:next w:val="1"/>
    <w:link w:val="39"/>
    <w:qFormat/>
    <w:uiPriority w:val="99"/>
    <w:pPr>
      <w:ind w:left="100" w:leftChars="2500"/>
    </w:pPr>
    <w:rPr>
      <w:kern w:val="0"/>
      <w:sz w:val="20"/>
    </w:rPr>
  </w:style>
  <w:style w:type="paragraph" w:styleId="15">
    <w:name w:val="Balloon Text"/>
    <w:basedOn w:val="1"/>
    <w:link w:val="41"/>
    <w:qFormat/>
    <w:uiPriority w:val="99"/>
    <w:rPr>
      <w:sz w:val="18"/>
    </w:rPr>
  </w:style>
  <w:style w:type="paragraph" w:styleId="16">
    <w:name w:val="footer"/>
    <w:basedOn w:val="1"/>
    <w:link w:val="32"/>
    <w:qFormat/>
    <w:uiPriority w:val="0"/>
    <w:pPr>
      <w:tabs>
        <w:tab w:val="center" w:pos="4153"/>
        <w:tab w:val="right" w:pos="8306"/>
      </w:tabs>
      <w:snapToGrid w:val="0"/>
      <w:jc w:val="left"/>
    </w:pPr>
    <w:rPr>
      <w:sz w:val="18"/>
    </w:rPr>
  </w:style>
  <w:style w:type="paragraph" w:styleId="17">
    <w:name w:val="header"/>
    <w:basedOn w:val="1"/>
    <w:link w:val="45"/>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99"/>
  </w:style>
  <w:style w:type="paragraph" w:styleId="19">
    <w:name w:val="toc 4"/>
    <w:basedOn w:val="1"/>
    <w:next w:val="1"/>
    <w:qFormat/>
    <w:uiPriority w:val="99"/>
    <w:pPr>
      <w:ind w:left="1260" w:leftChars="600"/>
    </w:pPr>
  </w:style>
  <w:style w:type="paragraph" w:styleId="20">
    <w:name w:val="toc 6"/>
    <w:basedOn w:val="1"/>
    <w:next w:val="1"/>
    <w:qFormat/>
    <w:uiPriority w:val="99"/>
    <w:pPr>
      <w:ind w:left="2100" w:leftChars="1000"/>
    </w:pPr>
  </w:style>
  <w:style w:type="paragraph" w:styleId="21">
    <w:name w:val="toc 2"/>
    <w:basedOn w:val="1"/>
    <w:next w:val="1"/>
    <w:qFormat/>
    <w:uiPriority w:val="99"/>
    <w:pPr>
      <w:ind w:left="420" w:leftChars="200"/>
    </w:pPr>
  </w:style>
  <w:style w:type="paragraph" w:styleId="22">
    <w:name w:val="toc 9"/>
    <w:basedOn w:val="1"/>
    <w:next w:val="1"/>
    <w:qFormat/>
    <w:uiPriority w:val="99"/>
    <w:pPr>
      <w:ind w:left="3360" w:leftChars="1600"/>
    </w:p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index 2"/>
    <w:basedOn w:val="1"/>
    <w:next w:val="1"/>
    <w:qFormat/>
    <w:uiPriority w:val="99"/>
    <w:pPr>
      <w:ind w:left="200" w:leftChars="200"/>
    </w:p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rFonts w:ascii="Times New Roman" w:cs="Times New Roman"/>
      <w:b/>
    </w:rPr>
  </w:style>
  <w:style w:type="character" w:styleId="29">
    <w:name w:val="page number"/>
    <w:qFormat/>
    <w:uiPriority w:val="99"/>
    <w:rPr>
      <w:rFonts w:ascii="Times New Roman" w:cs="Times New Roman"/>
    </w:rPr>
  </w:style>
  <w:style w:type="character" w:styleId="30">
    <w:name w:val="FollowedHyperlink"/>
    <w:qFormat/>
    <w:uiPriority w:val="99"/>
    <w:rPr>
      <w:rFonts w:cs="Times New Roman"/>
      <w:color w:val="800080"/>
      <w:u w:val="single"/>
    </w:rPr>
  </w:style>
  <w:style w:type="character" w:styleId="31">
    <w:name w:val="Hyperlink"/>
    <w:qFormat/>
    <w:uiPriority w:val="99"/>
    <w:rPr>
      <w:rFonts w:ascii="Times New Roman" w:cs="Times New Roman"/>
      <w:color w:val="0000FF"/>
      <w:u w:val="single"/>
    </w:rPr>
  </w:style>
  <w:style w:type="character" w:customStyle="1" w:styleId="32">
    <w:name w:val="页脚 Char"/>
    <w:link w:val="16"/>
    <w:qFormat/>
    <w:locked/>
    <w:uiPriority w:val="0"/>
    <w:rPr>
      <w:rFonts w:eastAsia="宋体"/>
      <w:kern w:val="2"/>
      <w:sz w:val="18"/>
      <w:lang w:val="en-US" w:eastAsia="zh-CN"/>
    </w:rPr>
  </w:style>
  <w:style w:type="character" w:customStyle="1" w:styleId="33">
    <w:name w:val="正文缩进 Char"/>
    <w:link w:val="6"/>
    <w:qFormat/>
    <w:locked/>
    <w:uiPriority w:val="0"/>
    <w:rPr>
      <w:kern w:val="2"/>
      <w:sz w:val="24"/>
    </w:rPr>
  </w:style>
  <w:style w:type="character" w:customStyle="1" w:styleId="34">
    <w:name w:val="标题 3 Char"/>
    <w:link w:val="4"/>
    <w:qFormat/>
    <w:locked/>
    <w:uiPriority w:val="99"/>
    <w:rPr>
      <w:rFonts w:eastAsia="宋体"/>
      <w:b/>
      <w:kern w:val="2"/>
      <w:sz w:val="32"/>
      <w:lang w:val="en-US" w:eastAsia="zh-CN"/>
    </w:rPr>
  </w:style>
  <w:style w:type="character" w:customStyle="1" w:styleId="35">
    <w:name w:val="Placeholder Text1"/>
    <w:semiHidden/>
    <w:qFormat/>
    <w:uiPriority w:val="99"/>
    <w:rPr>
      <w:rFonts w:cs="Times New Roman"/>
      <w:color w:val="808080"/>
    </w:rPr>
  </w:style>
  <w:style w:type="character" w:customStyle="1" w:styleId="36">
    <w:name w:val="纯文本 Char"/>
    <w:link w:val="12"/>
    <w:qFormat/>
    <w:uiPriority w:val="99"/>
    <w:rPr>
      <w:rFonts w:ascii="宋体" w:hAnsi="Courier New" w:cs="Courier New"/>
      <w:szCs w:val="21"/>
    </w:rPr>
  </w:style>
  <w:style w:type="character" w:customStyle="1" w:styleId="37">
    <w:name w:val="Char Char1"/>
    <w:link w:val="38"/>
    <w:qFormat/>
    <w:locked/>
    <w:uiPriority w:val="99"/>
    <w:rPr>
      <w:rFonts w:ascii="Times New Roman"/>
      <w:kern w:val="2"/>
      <w:sz w:val="21"/>
    </w:rPr>
  </w:style>
  <w:style w:type="paragraph" w:customStyle="1" w:styleId="38">
    <w:name w:val="正文文本缩进 Char Char"/>
    <w:basedOn w:val="1"/>
    <w:link w:val="37"/>
    <w:qFormat/>
    <w:uiPriority w:val="99"/>
    <w:pPr>
      <w:spacing w:after="120"/>
      <w:ind w:left="420" w:leftChars="200"/>
    </w:pPr>
  </w:style>
  <w:style w:type="character" w:customStyle="1" w:styleId="39">
    <w:name w:val="日期 Char"/>
    <w:link w:val="14"/>
    <w:semiHidden/>
    <w:qFormat/>
    <w:uiPriority w:val="99"/>
    <w:rPr>
      <w:szCs w:val="20"/>
    </w:rPr>
  </w:style>
  <w:style w:type="character" w:customStyle="1" w:styleId="40">
    <w:name w:val="标题 1 Char"/>
    <w:link w:val="2"/>
    <w:qFormat/>
    <w:locked/>
    <w:uiPriority w:val="99"/>
    <w:rPr>
      <w:rFonts w:eastAsia="黑体"/>
      <w:kern w:val="44"/>
      <w:sz w:val="30"/>
    </w:rPr>
  </w:style>
  <w:style w:type="character" w:customStyle="1" w:styleId="41">
    <w:name w:val="批注框文本 Char"/>
    <w:link w:val="15"/>
    <w:qFormat/>
    <w:locked/>
    <w:uiPriority w:val="99"/>
    <w:rPr>
      <w:kern w:val="2"/>
      <w:sz w:val="18"/>
    </w:rPr>
  </w:style>
  <w:style w:type="character" w:customStyle="1" w:styleId="42">
    <w:name w:val="正文文本 Char"/>
    <w:link w:val="8"/>
    <w:qFormat/>
    <w:uiPriority w:val="0"/>
    <w:rPr>
      <w:rFonts w:ascii="宋体"/>
      <w:kern w:val="2"/>
      <w:sz w:val="32"/>
    </w:rPr>
  </w:style>
  <w:style w:type="character" w:customStyle="1" w:styleId="43">
    <w:name w:val="info1"/>
    <w:qFormat/>
    <w:uiPriority w:val="0"/>
    <w:rPr>
      <w:sz w:val="29"/>
    </w:rPr>
  </w:style>
  <w:style w:type="character" w:customStyle="1" w:styleId="44">
    <w:name w:val="已访问的超链接1"/>
    <w:qFormat/>
    <w:uiPriority w:val="99"/>
    <w:rPr>
      <w:rFonts w:ascii="Times New Roman"/>
    </w:rPr>
  </w:style>
  <w:style w:type="character" w:customStyle="1" w:styleId="45">
    <w:name w:val="页眉 Char"/>
    <w:link w:val="17"/>
    <w:qFormat/>
    <w:locked/>
    <w:uiPriority w:val="0"/>
    <w:rPr>
      <w:rFonts w:eastAsia="宋体"/>
      <w:kern w:val="2"/>
      <w:sz w:val="18"/>
      <w:lang w:val="en-US" w:eastAsia="zh-CN"/>
    </w:rPr>
  </w:style>
  <w:style w:type="character" w:customStyle="1" w:styleId="46">
    <w:name w:val="引用 Char"/>
    <w:link w:val="47"/>
    <w:qFormat/>
    <w:locked/>
    <w:uiPriority w:val="99"/>
    <w:rPr>
      <w:rFonts w:eastAsia="仿宋_GB2312"/>
      <w:color w:val="000000"/>
      <w:kern w:val="2"/>
      <w:sz w:val="24"/>
      <w:lang w:val="en-US" w:eastAsia="zh-CN"/>
    </w:rPr>
  </w:style>
  <w:style w:type="paragraph" w:customStyle="1" w:styleId="47">
    <w:name w:val="引用1"/>
    <w:basedOn w:val="1"/>
    <w:next w:val="1"/>
    <w:link w:val="46"/>
    <w:qFormat/>
    <w:uiPriority w:val="99"/>
    <w:pPr>
      <w:adjustRightInd w:val="0"/>
      <w:snapToGrid w:val="0"/>
    </w:pPr>
    <w:rPr>
      <w:rFonts w:eastAsia="仿宋_GB2312"/>
      <w:color w:val="000000"/>
      <w:sz w:val="24"/>
    </w:rPr>
  </w:style>
  <w:style w:type="character" w:customStyle="1" w:styleId="48">
    <w:name w:val="标题 2 Char"/>
    <w:link w:val="3"/>
    <w:qFormat/>
    <w:locked/>
    <w:uiPriority w:val="0"/>
    <w:rPr>
      <w:rFonts w:ascii="Arial" w:hAnsi="Arial" w:eastAsia="黑体" w:cs="Arial"/>
      <w:kern w:val="2"/>
      <w:sz w:val="28"/>
    </w:rPr>
  </w:style>
  <w:style w:type="paragraph" w:customStyle="1" w:styleId="49">
    <w:name w:val="Char Char Char1 Char1"/>
    <w:basedOn w:val="1"/>
    <w:qFormat/>
    <w:uiPriority w:val="99"/>
    <w:pPr>
      <w:spacing w:line="360" w:lineRule="auto"/>
      <w:ind w:firstLine="200" w:firstLineChars="200"/>
    </w:pPr>
    <w:rPr>
      <w:rFonts w:ascii="宋体" w:hAnsi="宋体"/>
      <w:sz w:val="24"/>
    </w:rPr>
  </w:style>
  <w:style w:type="paragraph" w:customStyle="1" w:styleId="50">
    <w:name w:val="样式2"/>
    <w:basedOn w:val="3"/>
    <w:qFormat/>
    <w:uiPriority w:val="99"/>
    <w:pPr>
      <w:spacing w:line="240" w:lineRule="auto"/>
    </w:pPr>
  </w:style>
  <w:style w:type="paragraph" w:customStyle="1" w:styleId="51">
    <w:name w:val="Char Char Char1 Char2"/>
    <w:basedOn w:val="1"/>
    <w:qFormat/>
    <w:uiPriority w:val="99"/>
    <w:pPr>
      <w:spacing w:line="360" w:lineRule="auto"/>
      <w:ind w:firstLine="200" w:firstLineChars="200"/>
    </w:pPr>
    <w:rPr>
      <w:rFonts w:ascii="宋体" w:hAnsi="宋体"/>
      <w:sz w:val="24"/>
    </w:rPr>
  </w:style>
  <w:style w:type="paragraph" w:customStyle="1" w:styleId="52">
    <w:name w:val="普通(网站)1"/>
    <w:basedOn w:val="1"/>
    <w:qFormat/>
    <w:uiPriority w:val="99"/>
    <w:pPr>
      <w:widowControl/>
      <w:spacing w:before="100" w:beforeAutospacing="1" w:after="100" w:afterAutospacing="1"/>
      <w:jc w:val="left"/>
    </w:pPr>
    <w:rPr>
      <w:rFonts w:ascii="宋体" w:hAnsi="宋体"/>
      <w:sz w:val="24"/>
    </w:rPr>
  </w:style>
  <w:style w:type="paragraph" w:customStyle="1" w:styleId="53">
    <w:name w:val="Char Char Char1 Char8"/>
    <w:basedOn w:val="1"/>
    <w:qFormat/>
    <w:uiPriority w:val="99"/>
    <w:pPr>
      <w:spacing w:line="360" w:lineRule="auto"/>
      <w:ind w:firstLine="200" w:firstLineChars="200"/>
    </w:pPr>
  </w:style>
  <w:style w:type="paragraph" w:customStyle="1" w:styleId="54">
    <w:name w:val="Char Char Char1 Char5"/>
    <w:basedOn w:val="1"/>
    <w:qFormat/>
    <w:uiPriority w:val="99"/>
    <w:pPr>
      <w:spacing w:line="360" w:lineRule="auto"/>
      <w:ind w:firstLine="200" w:firstLineChars="200"/>
    </w:pPr>
    <w:rPr>
      <w:rFonts w:ascii="宋体" w:hAnsi="宋体"/>
      <w:sz w:val="24"/>
    </w:rPr>
  </w:style>
  <w:style w:type="paragraph" w:styleId="55">
    <w:name w:val="No Spacing"/>
    <w:basedOn w:val="1"/>
    <w:qFormat/>
    <w:uiPriority w:val="1"/>
    <w:pPr>
      <w:widowControl/>
      <w:jc w:val="left"/>
    </w:pPr>
    <w:rPr>
      <w:rFonts w:ascii="Calibri" w:hAnsi="Calibri"/>
      <w:kern w:val="0"/>
      <w:sz w:val="22"/>
      <w:szCs w:val="22"/>
      <w:lang w:eastAsia="en-US" w:bidi="en-US"/>
    </w:rPr>
  </w:style>
  <w:style w:type="paragraph" w:customStyle="1" w:styleId="56">
    <w:name w:val="Char Char Char1 Char"/>
    <w:basedOn w:val="1"/>
    <w:qFormat/>
    <w:uiPriority w:val="99"/>
    <w:pPr>
      <w:spacing w:line="360" w:lineRule="auto"/>
      <w:ind w:firstLine="200" w:firstLineChars="200"/>
    </w:pPr>
    <w:rPr>
      <w:rFonts w:ascii="宋体" w:hAnsi="宋体"/>
      <w:sz w:val="24"/>
    </w:rPr>
  </w:style>
  <w:style w:type="paragraph" w:customStyle="1" w:styleId="57">
    <w:name w:val="样式3"/>
    <w:basedOn w:val="3"/>
    <w:qFormat/>
    <w:uiPriority w:val="99"/>
    <w:pPr>
      <w:snapToGrid w:val="0"/>
      <w:spacing w:line="240" w:lineRule="auto"/>
    </w:pPr>
  </w:style>
  <w:style w:type="paragraph" w:customStyle="1" w:styleId="58">
    <w:name w:val="Char Char Char Char1"/>
    <w:basedOn w:val="1"/>
    <w:qFormat/>
    <w:uiPriority w:val="99"/>
    <w:pPr>
      <w:spacing w:line="360" w:lineRule="auto"/>
      <w:ind w:firstLine="200" w:firstLineChars="200"/>
    </w:pPr>
  </w:style>
  <w:style w:type="paragraph" w:customStyle="1" w:styleId="59">
    <w:name w:val="Char Char Char1 Char4"/>
    <w:basedOn w:val="1"/>
    <w:qFormat/>
    <w:uiPriority w:val="99"/>
    <w:pPr>
      <w:spacing w:line="360" w:lineRule="auto"/>
      <w:ind w:firstLine="200" w:firstLineChars="200"/>
    </w:pPr>
    <w:rPr>
      <w:rFonts w:ascii="宋体" w:hAnsi="宋体"/>
      <w:sz w:val="24"/>
    </w:rPr>
  </w:style>
  <w:style w:type="paragraph" w:customStyle="1" w:styleId="60">
    <w:name w:val="样式4"/>
    <w:basedOn w:val="3"/>
    <w:qFormat/>
    <w:uiPriority w:val="99"/>
    <w:pPr>
      <w:snapToGrid w:val="0"/>
      <w:spacing w:line="240" w:lineRule="auto"/>
    </w:pPr>
  </w:style>
  <w:style w:type="paragraph" w:customStyle="1" w:styleId="61">
    <w:name w:val="样式1"/>
    <w:basedOn w:val="3"/>
    <w:qFormat/>
    <w:uiPriority w:val="99"/>
  </w:style>
  <w:style w:type="paragraph" w:customStyle="1" w:styleId="62">
    <w:name w:val="_Style 49"/>
    <w:basedOn w:val="1"/>
    <w:next w:val="12"/>
    <w:qFormat/>
    <w:uiPriority w:val="99"/>
    <w:rPr>
      <w:rFonts w:ascii="宋体" w:hAnsi="Courier New"/>
      <w:sz w:val="24"/>
    </w:rPr>
  </w:style>
  <w:style w:type="paragraph" w:customStyle="1" w:styleId="63">
    <w:name w:val="正文文本缩进 3 Char Char"/>
    <w:basedOn w:val="1"/>
    <w:qFormat/>
    <w:uiPriority w:val="99"/>
    <w:pPr>
      <w:spacing w:line="400" w:lineRule="exact"/>
      <w:ind w:firstLine="479" w:firstLineChars="228"/>
    </w:pPr>
    <w:rPr>
      <w:rFonts w:ascii="仿宋_GB2312" w:eastAsia="仿宋_GB2312"/>
    </w:rPr>
  </w:style>
  <w:style w:type="paragraph" w:customStyle="1" w:styleId="64">
    <w:name w:val="Char Char Char1 Char6"/>
    <w:basedOn w:val="1"/>
    <w:qFormat/>
    <w:uiPriority w:val="99"/>
    <w:pPr>
      <w:spacing w:line="360" w:lineRule="auto"/>
      <w:ind w:firstLine="200" w:firstLineChars="200"/>
    </w:pPr>
    <w:rPr>
      <w:rFonts w:ascii="宋体" w:hAnsi="宋体"/>
      <w:sz w:val="24"/>
    </w:rPr>
  </w:style>
  <w:style w:type="paragraph" w:customStyle="1" w:styleId="65">
    <w:name w:val="p0"/>
    <w:basedOn w:val="1"/>
    <w:qFormat/>
    <w:uiPriority w:val="99"/>
    <w:pPr>
      <w:widowControl/>
    </w:pPr>
  </w:style>
  <w:style w:type="paragraph" w:customStyle="1" w:styleId="66">
    <w:name w:val="Char Char Char1 Char Char Char Char"/>
    <w:basedOn w:val="1"/>
    <w:qFormat/>
    <w:uiPriority w:val="99"/>
    <w:rPr>
      <w:rFonts w:ascii="宋体" w:hAnsi="宋体" w:cs="Courier New"/>
      <w:sz w:val="32"/>
      <w:szCs w:val="32"/>
    </w:rPr>
  </w:style>
  <w:style w:type="paragraph" w:customStyle="1" w:styleId="67">
    <w:name w:val="Char Char Char1 Char7"/>
    <w:basedOn w:val="1"/>
    <w:qFormat/>
    <w:uiPriority w:val="99"/>
    <w:pPr>
      <w:spacing w:line="360" w:lineRule="auto"/>
      <w:ind w:firstLine="200" w:firstLineChars="200"/>
    </w:pPr>
    <w:rPr>
      <w:rFonts w:ascii="宋体" w:hAnsi="宋体"/>
      <w:sz w:val="24"/>
    </w:rPr>
  </w:style>
  <w:style w:type="paragraph" w:customStyle="1" w:styleId="68">
    <w:name w:val="Char Char Char1 Char3"/>
    <w:basedOn w:val="1"/>
    <w:qFormat/>
    <w:uiPriority w:val="99"/>
    <w:pPr>
      <w:spacing w:line="360" w:lineRule="auto"/>
      <w:ind w:firstLine="200" w:firstLineChars="200"/>
    </w:pPr>
    <w:rPr>
      <w:rFonts w:ascii="宋体" w:hAnsi="宋体"/>
      <w:sz w:val="24"/>
    </w:rPr>
  </w:style>
  <w:style w:type="paragraph" w:customStyle="1" w:styleId="69">
    <w:name w:val="Char Char Char Char"/>
    <w:basedOn w:val="1"/>
    <w:qFormat/>
    <w:uiPriority w:val="99"/>
  </w:style>
  <w:style w:type="paragraph" w:styleId="70">
    <w:name w:val="List Paragraph"/>
    <w:basedOn w:val="1"/>
    <w:qFormat/>
    <w:uiPriority w:val="0"/>
    <w:pPr>
      <w:ind w:firstLine="420" w:firstLineChars="200"/>
    </w:pPr>
    <w:rPr>
      <w:rFonts w:ascii="Calibri" w:hAnsi="Calibri"/>
      <w:szCs w:val="22"/>
    </w:rPr>
  </w:style>
  <w:style w:type="character" w:customStyle="1" w:styleId="71">
    <w:name w:val="正文文本缩进 Char"/>
    <w:link w:val="9"/>
    <w:qFormat/>
    <w:uiPriority w:val="0"/>
    <w:rPr>
      <w:kern w:val="2"/>
      <w:sz w:val="21"/>
    </w:rPr>
  </w:style>
  <w:style w:type="character" w:customStyle="1" w:styleId="72">
    <w:name w:val="批注文字 Char"/>
    <w:link w:val="7"/>
    <w:qFormat/>
    <w:uiPriority w:val="0"/>
    <w:rPr>
      <w:kern w:val="2"/>
      <w:sz w:val="21"/>
    </w:rPr>
  </w:style>
  <w:style w:type="character" w:customStyle="1" w:styleId="73">
    <w:name w:val="z-窗体顶端 Char"/>
    <w:link w:val="74"/>
    <w:qFormat/>
    <w:uiPriority w:val="0"/>
    <w:rPr>
      <w:rFonts w:ascii="Calibri" w:hAnsi="Calibri"/>
      <w:kern w:val="2"/>
      <w:sz w:val="21"/>
      <w:szCs w:val="22"/>
    </w:rPr>
  </w:style>
  <w:style w:type="paragraph" w:customStyle="1" w:styleId="74">
    <w:name w:val="HTML Top of Form"/>
    <w:basedOn w:val="1"/>
    <w:link w:val="73"/>
    <w:qFormat/>
    <w:uiPriority w:val="0"/>
    <w:pPr>
      <w:ind w:firstLine="420" w:firstLineChars="200"/>
    </w:pPr>
    <w:rPr>
      <w:rFonts w:ascii="Calibri" w:hAnsi="Calibri"/>
      <w:szCs w:val="22"/>
    </w:rPr>
  </w:style>
  <w:style w:type="character" w:customStyle="1" w:styleId="75">
    <w:name w:val="z-窗体顶端 Char1"/>
    <w:semiHidden/>
    <w:qFormat/>
    <w:uiPriority w:val="99"/>
    <w:rPr>
      <w:rFonts w:ascii="Arial" w:hAnsi="Arial" w:cs="Arial"/>
      <w:vanish/>
      <w:kern w:val="2"/>
      <w:sz w:val="16"/>
      <w:szCs w:val="16"/>
    </w:rPr>
  </w:style>
  <w:style w:type="character" w:customStyle="1" w:styleId="76">
    <w:name w:val="font51"/>
    <w:basedOn w:val="27"/>
    <w:qFormat/>
    <w:uiPriority w:val="0"/>
    <w:rPr>
      <w:rFonts w:hint="eastAsia" w:ascii="宋体" w:hAnsi="宋体" w:eastAsia="宋体" w:cs="宋体"/>
      <w:color w:val="000000"/>
      <w:sz w:val="22"/>
      <w:szCs w:val="22"/>
      <w:u w:val="none"/>
    </w:rPr>
  </w:style>
  <w:style w:type="character" w:customStyle="1" w:styleId="77">
    <w:name w:val="font01"/>
    <w:basedOn w:val="27"/>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9B1806-8C93-4D86-A5D9-239429DBA36A}">
  <ds:schemaRefs/>
</ds:datastoreItem>
</file>

<file path=docProps/app.xml><?xml version="1.0" encoding="utf-8"?>
<Properties xmlns="http://schemas.openxmlformats.org/officeDocument/2006/extended-properties" xmlns:vt="http://schemas.openxmlformats.org/officeDocument/2006/docPropsVTypes">
  <Template>Normal.dotm</Template>
  <Company>wjzjxz</Company>
  <Pages>52</Pages>
  <Words>22332</Words>
  <Characters>24339</Characters>
  <Lines>60</Lines>
  <Paragraphs>61</Paragraphs>
  <TotalTime>199</TotalTime>
  <ScaleCrop>false</ScaleCrop>
  <LinksUpToDate>false</LinksUpToDate>
  <CharactersWithSpaces>27113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2020-04-03T06:47:00Z</dcterms:created>
  <dc:creator>zdq</dc:creator>
  <cp:lastModifiedBy>庄衍</cp:lastModifiedBy>
  <cp:lastPrinted>2020-04-07T00:27:00Z</cp:lastPrinted>
  <dcterms:modified xsi:type="dcterms:W3CDTF">2023-05-06T05:54:57Z</dcterms:modified>
  <dc:title>常 州 市 武 进 区 政 府 采 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524B2C425E69466E8197549CE33AB21A_13</vt:lpwstr>
  </property>
</Properties>
</file>