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rPr>
          <w:rFonts w:hint="eastAsia" w:ascii="宋体" w:hAnsi="宋体" w:eastAsia="宋体" w:cs="宋体"/>
          <w:color w:val="auto"/>
          <w:sz w:val="24"/>
          <w:szCs w:val="24"/>
          <w:highlight w:val="none"/>
        </w:rPr>
      </w:pPr>
      <w:r>
        <w:rPr>
          <w:rFonts w:hint="eastAsia" w:ascii="宋体" w:hAnsi="宋体" w:eastAsia="宋体" w:cs="宋体"/>
          <w:b/>
          <w:bCs/>
          <w:color w:val="auto"/>
          <w:kern w:val="0"/>
          <w:sz w:val="30"/>
          <w:szCs w:val="30"/>
          <w:highlight w:val="none"/>
        </w:rPr>
        <w:t>竞争性谈判公告</w:t>
      </w:r>
      <w:bookmarkStart w:id="0" w:name="_Toc28359012"/>
      <w:bookmarkStart w:id="1" w:name="_Toc35393798"/>
      <w:bookmarkStart w:id="2" w:name="_Toc35393629"/>
      <w:bookmarkStart w:id="3" w:name="_Toc28359089"/>
    </w:p>
    <w:tbl>
      <w:tblPr>
        <w:tblStyle w:val="11"/>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9364" w:type="dxa"/>
            <w:vAlign w:val="center"/>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spacing w:line="360" w:lineRule="auto"/>
              <w:ind w:firstLine="480" w:firstLineChars="200"/>
              <w:rPr>
                <w:rFonts w:hint="eastAsia" w:ascii="宋体" w:hAnsi="宋体" w:cs="宋体"/>
                <w:color w:val="auto"/>
                <w:highlight w:val="none"/>
              </w:rPr>
            </w:pPr>
            <w:r>
              <w:rPr>
                <w:rFonts w:hint="eastAsia" w:ascii="宋体" w:hAnsi="宋体" w:eastAsia="宋体" w:cs="宋体"/>
                <w:color w:val="auto"/>
                <w:sz w:val="24"/>
                <w:szCs w:val="24"/>
                <w:highlight w:val="none"/>
                <w:lang w:eastAsia="zh-CN"/>
              </w:rPr>
              <w:t>2023年度武进城区桥梁专项维修工程</w:t>
            </w:r>
            <w:r>
              <w:rPr>
                <w:rFonts w:hint="eastAsia" w:ascii="宋体" w:hAnsi="宋体" w:cs="宋体"/>
                <w:color w:val="auto"/>
                <w:sz w:val="24"/>
                <w:szCs w:val="24"/>
                <w:highlight w:val="none"/>
                <w:lang w:eastAsia="zh-CN"/>
              </w:rPr>
              <w:t>监理</w:t>
            </w:r>
            <w:r>
              <w:rPr>
                <w:rFonts w:hint="eastAsia" w:ascii="宋体" w:hAnsi="宋体" w:eastAsia="宋体" w:cs="宋体"/>
                <w:color w:val="auto"/>
                <w:sz w:val="24"/>
                <w:szCs w:val="24"/>
                <w:highlight w:val="none"/>
              </w:rPr>
              <w:t>的潜在供应商应在常州市武进区湖塘镇武宜中路天豪大厦3号办公楼八楼809室获取谈判文件，并于</w:t>
            </w:r>
            <w:r>
              <w:rPr>
                <w:rFonts w:hint="eastAsia" w:ascii="宋体" w:hAnsi="宋体" w:cs="宋体"/>
                <w:color w:val="auto"/>
                <w:sz w:val="24"/>
                <w:szCs w:val="24"/>
                <w:highlight w:val="none"/>
                <w:lang w:eastAsia="zh-CN"/>
              </w:rPr>
              <w:t>2023年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下</w:t>
            </w:r>
            <w:r>
              <w:rPr>
                <w:rFonts w:hint="eastAsia" w:ascii="宋体" w:hAnsi="宋体" w:eastAsia="宋体" w:cs="宋体"/>
                <w:color w:val="auto"/>
                <w:sz w:val="24"/>
                <w:szCs w:val="24"/>
                <w:highlight w:val="none"/>
              </w:rPr>
              <w:t>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0分（北京时间）前提交响应文件。</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一、项目基本情况</w:t>
      </w:r>
      <w:bookmarkEnd w:id="0"/>
      <w:bookmarkEnd w:id="1"/>
      <w:bookmarkEnd w:id="2"/>
      <w:bookmarkEnd w:id="3"/>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eastAsia="zh-CN"/>
        </w:rPr>
        <w:t>环宇采竞谈【2023】</w:t>
      </w:r>
      <w:r>
        <w:rPr>
          <w:rFonts w:hint="eastAsia" w:ascii="宋体" w:hAnsi="宋体" w:cs="宋体"/>
          <w:color w:val="auto"/>
          <w:sz w:val="24"/>
          <w:szCs w:val="24"/>
          <w:highlight w:val="none"/>
          <w:lang w:eastAsia="zh-CN"/>
        </w:rPr>
        <w:t>008号</w:t>
      </w:r>
      <w:r>
        <w:rPr>
          <w:rFonts w:hint="eastAsia" w:ascii="宋体" w:hAnsi="宋体" w:eastAsia="宋体" w:cs="宋体"/>
          <w:color w:val="auto"/>
          <w:sz w:val="24"/>
          <w:szCs w:val="24"/>
          <w:highlight w:val="none"/>
          <w:lang w:eastAsia="zh-CN"/>
        </w:rPr>
        <w:t xml:space="preserve">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eastAsia="zh-CN"/>
        </w:rPr>
        <w:t>2023年度武进城区桥梁专项维修工程</w:t>
      </w:r>
      <w:r>
        <w:rPr>
          <w:rFonts w:hint="eastAsia" w:ascii="宋体" w:hAnsi="宋体" w:cs="宋体"/>
          <w:color w:val="auto"/>
          <w:sz w:val="24"/>
          <w:szCs w:val="24"/>
          <w:highlight w:val="none"/>
          <w:lang w:eastAsia="zh-CN"/>
        </w:rPr>
        <w:t>监理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3、采购方式：竞争性谈判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bCs w:val="0"/>
          <w:color w:val="auto"/>
          <w:sz w:val="24"/>
          <w:szCs w:val="24"/>
          <w:highlight w:val="none"/>
        </w:rPr>
        <w:t>工程费用：280.8万元（其中建安费244.2万元）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5、最高限价</w:t>
      </w:r>
      <w:r>
        <w:rPr>
          <w:rFonts w:hint="eastAsia" w:ascii="宋体" w:hAnsi="宋体" w:cs="宋体"/>
          <w:color w:val="auto"/>
          <w:sz w:val="24"/>
          <w:szCs w:val="24"/>
          <w:highlight w:val="none"/>
          <w:lang w:eastAsia="zh-CN"/>
        </w:rPr>
        <w:t>：</w:t>
      </w:r>
      <w:r>
        <w:rPr>
          <w:rFonts w:hint="eastAsia" w:ascii="宋体" w:hAnsi="宋体" w:cs="宋体"/>
          <w:bCs w:val="0"/>
          <w:color w:val="auto"/>
          <w:sz w:val="24"/>
          <w:szCs w:val="24"/>
          <w:highlight w:val="none"/>
        </w:rPr>
        <w:t>6.45万元（根据常建【2008】160号文，施工监理服务费用计取相关内容，该项目限价在收费基准价基础上下浮20%，即244.2*3.3%（收费费率）*1（专业调整系数）*1（工程复杂程度调整系数）*1（高程调整系数）*（1-20%）=6.45万元）</w:t>
      </w:r>
      <w:r>
        <w:rPr>
          <w:rFonts w:hint="eastAsia" w:ascii="宋体" w:hAnsi="宋体" w:cs="宋体"/>
          <w:color w:val="auto"/>
          <w:sz w:val="24"/>
          <w:szCs w:val="24"/>
          <w:highlight w:val="none"/>
        </w:rPr>
        <w:t>。</w:t>
      </w:r>
    </w:p>
    <w:p>
      <w:pPr>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6、采购需求：</w:t>
      </w:r>
      <w:r>
        <w:rPr>
          <w:rFonts w:hint="eastAsia" w:ascii="宋体" w:hAnsi="宋体" w:cs="宋体"/>
          <w:bCs w:val="0"/>
          <w:color w:val="auto"/>
          <w:sz w:val="24"/>
          <w:szCs w:val="24"/>
          <w:highlight w:val="none"/>
        </w:rPr>
        <w:t>项目建设所需的所有工程的施工阶段监理（施工阶段质量、进度、费用控制管理、安全生产监督管理、合同、信息等方面的协调管理服务）及缺陷责任期及保修期的监理服务。</w:t>
      </w:r>
    </w:p>
    <w:p>
      <w:pPr>
        <w:spacing w:line="360" w:lineRule="auto"/>
        <w:ind w:firstLine="480" w:firstLineChars="200"/>
        <w:rPr>
          <w:rFonts w:hint="eastAsia" w:ascii="宋体" w:hAnsi="宋体" w:cs="宋体"/>
          <w:bCs w:val="0"/>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kern w:val="2"/>
          <w:sz w:val="24"/>
          <w:szCs w:val="24"/>
          <w:highlight w:val="none"/>
          <w:lang w:eastAsia="zh-CN"/>
        </w:rPr>
        <w:t>监理</w:t>
      </w:r>
      <w:r>
        <w:rPr>
          <w:rFonts w:hint="eastAsia" w:ascii="宋体" w:hAnsi="宋体" w:cs="宋体"/>
          <w:color w:val="auto"/>
          <w:kern w:val="2"/>
          <w:sz w:val="24"/>
          <w:szCs w:val="24"/>
          <w:highlight w:val="none"/>
        </w:rPr>
        <w:t>服务期要求：</w:t>
      </w:r>
      <w:r>
        <w:rPr>
          <w:rFonts w:hint="eastAsia" w:ascii="宋体" w:hAnsi="宋体" w:cs="宋体"/>
          <w:bCs w:val="0"/>
          <w:color w:val="auto"/>
          <w:sz w:val="24"/>
          <w:szCs w:val="24"/>
          <w:highlight w:val="none"/>
        </w:rPr>
        <w:t>监理服务期限：监理单位的服务时间为业主发出要求开始的日期为准，工程完工及资料移交完毕缺陷责任期满后结束，缺陷责任期为24个月。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4" w:name="_Toc28359013"/>
      <w:bookmarkStart w:id="5" w:name="_Toc28359090"/>
      <w:bookmarkStart w:id="6" w:name="_Toc35393630"/>
      <w:bookmarkStart w:id="7" w:name="_Toc35393799"/>
      <w:r>
        <w:rPr>
          <w:rFonts w:hint="eastAsia" w:ascii="宋体" w:hAnsi="宋体" w:eastAsia="宋体" w:cs="宋体"/>
          <w:color w:val="auto"/>
          <w:sz w:val="24"/>
          <w:szCs w:val="24"/>
          <w:highlight w:val="none"/>
        </w:rPr>
        <w:t>本项目</w:t>
      </w:r>
      <w:r>
        <w:rPr>
          <w:rFonts w:hint="eastAsia" w:ascii="宋体" w:hAnsi="宋体" w:eastAsia="宋体" w:cs="宋体"/>
          <w:b/>
          <w:color w:val="auto"/>
          <w:sz w:val="24"/>
          <w:szCs w:val="24"/>
          <w:highlight w:val="none"/>
          <w:u w:val="single"/>
        </w:rPr>
        <w:t xml:space="preserve"> 不接受 </w:t>
      </w:r>
      <w:r>
        <w:rPr>
          <w:rFonts w:hint="eastAsia" w:ascii="宋体" w:hAnsi="宋体" w:eastAsia="宋体" w:cs="宋体"/>
          <w:color w:val="auto"/>
          <w:sz w:val="24"/>
          <w:szCs w:val="24"/>
          <w:highlight w:val="none"/>
        </w:rPr>
        <w:t>联合体参与谈判。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二、申请人的资格要求：</w:t>
      </w:r>
      <w:bookmarkEnd w:id="4"/>
      <w:bookmarkEnd w:id="5"/>
      <w:bookmarkEnd w:id="6"/>
      <w:bookmarkEnd w:id="7"/>
    </w:p>
    <w:p>
      <w:pPr>
        <w:widowControl/>
        <w:spacing w:line="360" w:lineRule="auto"/>
        <w:ind w:firstLine="480" w:firstLineChars="200"/>
        <w:jc w:val="left"/>
        <w:rPr>
          <w:rFonts w:hint="eastAsia" w:ascii="宋体" w:hAnsi="宋体" w:eastAsia="宋体" w:cs="宋体"/>
          <w:color w:val="auto"/>
          <w:sz w:val="24"/>
          <w:szCs w:val="22"/>
          <w:highlight w:val="none"/>
        </w:rPr>
      </w:pPr>
      <w:bookmarkStart w:id="8" w:name="_Toc28359091"/>
      <w:bookmarkStart w:id="9" w:name="_Toc35393800"/>
      <w:bookmarkStart w:id="10" w:name="_Toc35393631"/>
      <w:bookmarkStart w:id="11" w:name="_Toc28359014"/>
      <w:r>
        <w:rPr>
          <w:rFonts w:hint="eastAsia" w:ascii="宋体" w:hAnsi="宋体" w:eastAsia="宋体" w:cs="宋体"/>
          <w:color w:val="auto"/>
          <w:sz w:val="24"/>
          <w:szCs w:val="22"/>
          <w:highlight w:val="none"/>
        </w:rPr>
        <w:t>1、供应商参加采购活动应当具备下列条件：</w:t>
      </w:r>
    </w:p>
    <w:p>
      <w:pPr>
        <w:widowControl/>
        <w:spacing w:line="360" w:lineRule="auto"/>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（一）具有独立承担民事责任的能力；</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（二）具有良好的商业信誉和健全的财务会计制度；</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（三）具有履行合同所必需的设备和专业技术能力；</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（四）有依法缴纳税收和社会保障资金的良好记录；</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（五）参加政府采购活动前三年内，在经营活动中没有重大违法记录；</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（六）法律、行政法规规定的其他条件。</w:t>
      </w:r>
    </w:p>
    <w:p>
      <w:pPr>
        <w:widowControl/>
        <w:spacing w:line="360" w:lineRule="auto"/>
        <w:ind w:firstLine="48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2、供应商必须为未被列入“信用中国”网站(www.creditchina.gov.cn)失信被执行人、重大税收违法案件当事人名单、政府采购严重违法失信行为记录名单的供应商。</w:t>
      </w:r>
    </w:p>
    <w:p>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（1）单位负责人为同一人或者存在直接控股、管理关系的不同供应商（包含法定代表人为同一个人的两个及两个以上法人，母公司、全资子公司及其控股公司），不得参加同一合同项下的政府采购活动。</w:t>
      </w:r>
    </w:p>
    <w:p>
      <w:pPr>
        <w:widowControl/>
        <w:spacing w:line="360" w:lineRule="auto"/>
        <w:ind w:firstLine="480" w:firstLineChars="0"/>
        <w:jc w:val="left"/>
        <w:rPr>
          <w:rFonts w:hint="eastAsia" w:ascii="宋体" w:hAnsi="宋体" w:cs="宋体"/>
          <w:color w:val="auto"/>
          <w:sz w:val="24"/>
          <w:szCs w:val="20"/>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资质类别、等级：</w:t>
      </w:r>
      <w:r>
        <w:rPr>
          <w:rFonts w:hint="eastAsia" w:ascii="宋体" w:hAnsi="宋体" w:cs="宋体"/>
          <w:color w:val="auto"/>
          <w:sz w:val="24"/>
          <w:szCs w:val="20"/>
          <w:highlight w:val="none"/>
        </w:rPr>
        <w:t>国务院建设行政主管部门颁发的工程监理综合资质或市政公用工程专业甲级资质</w:t>
      </w:r>
      <w:r>
        <w:rPr>
          <w:rFonts w:hint="eastAsia" w:ascii="宋体" w:hAnsi="宋体" w:cs="宋体"/>
          <w:color w:val="auto"/>
          <w:sz w:val="24"/>
          <w:szCs w:val="20"/>
          <w:highlight w:val="none"/>
          <w:lang w:eastAsia="zh-CN"/>
        </w:rPr>
        <w:t>。</w:t>
      </w:r>
    </w:p>
    <w:p>
      <w:pPr>
        <w:widowControl/>
        <w:spacing w:line="360" w:lineRule="auto"/>
        <w:ind w:firstLine="480"/>
        <w:jc w:val="left"/>
        <w:rPr>
          <w:rFonts w:hint="eastAsia" w:ascii="宋体" w:hAnsi="宋体" w:cs="宋体"/>
          <w:color w:val="auto"/>
          <w:highlight w:val="none"/>
        </w:rPr>
      </w:pP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lang w:val="en-US" w:eastAsia="zh-CN"/>
        </w:rPr>
        <w:t>3</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投标申请人拟担任本项目负责人资质：必须具备总监具有国家注册监理工程师（注册专业为市政公用工程）</w:t>
      </w:r>
      <w:r>
        <w:rPr>
          <w:rFonts w:hint="eastAsia" w:ascii="宋体" w:hAnsi="宋体" w:cs="宋体"/>
          <w:color w:val="auto"/>
          <w:sz w:val="24"/>
          <w:szCs w:val="20"/>
          <w:highlight w:val="none"/>
          <w:lang w:eastAsia="zh-CN"/>
        </w:rPr>
        <w:t>。</w:t>
      </w:r>
    </w:p>
    <w:p>
      <w:pPr>
        <w:widowControl/>
        <w:spacing w:line="360" w:lineRule="auto"/>
        <w:ind w:firstLine="480"/>
        <w:jc w:val="left"/>
        <w:rPr>
          <w:rFonts w:hint="eastAsia" w:ascii="宋体" w:hAnsi="宋体" w:cs="宋体"/>
          <w:color w:val="auto"/>
          <w:highlight w:val="none"/>
        </w:rPr>
      </w:pPr>
      <w:r>
        <w:rPr>
          <w:rFonts w:hint="eastAsia" w:ascii="宋体" w:hAnsi="宋体" w:eastAsia="宋体" w:cs="宋体"/>
          <w:b/>
          <w:bCs/>
          <w:color w:val="auto"/>
          <w:sz w:val="24"/>
          <w:szCs w:val="24"/>
          <w:highlight w:val="none"/>
        </w:rPr>
        <w:t>三、获取谈判文件</w:t>
      </w:r>
      <w:bookmarkEnd w:id="8"/>
      <w:bookmarkEnd w:id="9"/>
      <w:bookmarkEnd w:id="10"/>
      <w:bookmarkEnd w:id="11"/>
      <w:r>
        <w:rPr>
          <w:rFonts w:hint="eastAsia" w:ascii="宋体" w:hAnsi="宋体" w:eastAsia="宋体" w:cs="宋体"/>
          <w:b/>
          <w:bCs/>
          <w:color w:val="auto"/>
          <w:sz w:val="24"/>
          <w:szCs w:val="24"/>
          <w:highlight w:val="none"/>
        </w:rPr>
        <w:t>：</w:t>
      </w:r>
    </w:p>
    <w:p>
      <w:pPr>
        <w:spacing w:line="360" w:lineRule="auto"/>
        <w:ind w:firstLine="540"/>
        <w:rPr>
          <w:rFonts w:hint="eastAsia" w:ascii="宋体" w:hAnsi="宋体" w:eastAsia="宋体" w:cs="宋体"/>
          <w:color w:val="auto"/>
          <w:sz w:val="24"/>
          <w:szCs w:val="22"/>
          <w:highlight w:val="none"/>
        </w:rPr>
      </w:pPr>
      <w:bookmarkStart w:id="12" w:name="_Toc28359092"/>
      <w:bookmarkStart w:id="13" w:name="_Toc35393632"/>
      <w:bookmarkStart w:id="14" w:name="_Toc28359015"/>
      <w:bookmarkStart w:id="15" w:name="_Toc35393801"/>
      <w:r>
        <w:rPr>
          <w:rFonts w:hint="eastAsia" w:ascii="宋体" w:hAnsi="宋体" w:eastAsia="宋体" w:cs="宋体"/>
          <w:color w:val="auto"/>
          <w:sz w:val="24"/>
          <w:szCs w:val="22"/>
          <w:highlight w:val="none"/>
        </w:rPr>
        <w:t>1、时间：</w:t>
      </w:r>
      <w:r>
        <w:rPr>
          <w:rFonts w:hint="eastAsia" w:ascii="宋体" w:hAnsi="宋体" w:cs="宋体"/>
          <w:color w:val="auto"/>
          <w:sz w:val="24"/>
          <w:szCs w:val="22"/>
          <w:highlight w:val="none"/>
          <w:lang w:eastAsia="zh-CN"/>
        </w:rPr>
        <w:t>2023年</w:t>
      </w:r>
      <w:r>
        <w:rPr>
          <w:rFonts w:hint="eastAsia" w:ascii="宋体" w:hAnsi="宋体" w:eastAsia="宋体" w:cs="宋体"/>
          <w:color w:val="auto"/>
          <w:sz w:val="24"/>
          <w:szCs w:val="22"/>
          <w:highlight w:val="none"/>
        </w:rPr>
        <w:t>3月</w:t>
      </w:r>
      <w:r>
        <w:rPr>
          <w:rFonts w:hint="eastAsia" w:ascii="宋体" w:hAnsi="宋体" w:cs="宋体"/>
          <w:color w:val="auto"/>
          <w:sz w:val="24"/>
          <w:szCs w:val="22"/>
          <w:highlight w:val="none"/>
          <w:lang w:val="en-US" w:eastAsia="zh-CN"/>
        </w:rPr>
        <w:t>13</w:t>
      </w:r>
      <w:r>
        <w:rPr>
          <w:rFonts w:hint="eastAsia" w:ascii="宋体" w:hAnsi="宋体" w:eastAsia="宋体" w:cs="宋体"/>
          <w:color w:val="auto"/>
          <w:sz w:val="24"/>
          <w:szCs w:val="22"/>
          <w:highlight w:val="none"/>
        </w:rPr>
        <w:t>日至</w:t>
      </w:r>
      <w:r>
        <w:rPr>
          <w:rFonts w:hint="eastAsia" w:ascii="宋体" w:hAnsi="宋体" w:cs="宋体"/>
          <w:color w:val="auto"/>
          <w:sz w:val="24"/>
          <w:szCs w:val="22"/>
          <w:highlight w:val="none"/>
          <w:lang w:eastAsia="zh-CN"/>
        </w:rPr>
        <w:t>2023年</w:t>
      </w:r>
      <w:r>
        <w:rPr>
          <w:rFonts w:hint="eastAsia" w:ascii="宋体" w:hAnsi="宋体" w:eastAsia="宋体" w:cs="宋体"/>
          <w:color w:val="auto"/>
          <w:sz w:val="24"/>
          <w:szCs w:val="22"/>
          <w:highlight w:val="none"/>
        </w:rPr>
        <w:t>3月</w:t>
      </w:r>
      <w:r>
        <w:rPr>
          <w:rFonts w:hint="eastAsia" w:ascii="宋体" w:hAnsi="宋体" w:cs="宋体"/>
          <w:color w:val="auto"/>
          <w:sz w:val="24"/>
          <w:szCs w:val="22"/>
          <w:highlight w:val="none"/>
          <w:lang w:val="en-US" w:eastAsia="zh-CN"/>
        </w:rPr>
        <w:t>15</w:t>
      </w:r>
      <w:r>
        <w:rPr>
          <w:rFonts w:hint="eastAsia" w:ascii="宋体" w:hAnsi="宋体" w:eastAsia="宋体" w:cs="宋体"/>
          <w:color w:val="auto"/>
          <w:sz w:val="24"/>
          <w:szCs w:val="22"/>
          <w:highlight w:val="none"/>
        </w:rPr>
        <w:t>日，每天上午8：30至11：30，下午13:00至17:00（北京时间，法定节假日除外）。</w:t>
      </w:r>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2、获取地点：常州环宇工程项目管理有限公司（常州市武进区湖塘镇武宜中路天豪大厦3号办公楼8楼809室。</w:t>
      </w:r>
    </w:p>
    <w:p>
      <w:pPr>
        <w:snapToGrid w:val="0"/>
        <w:spacing w:line="360" w:lineRule="auto"/>
        <w:ind w:firstLine="566" w:firstLineChars="236"/>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3、获取方式：现场领购，提供以下资料至常州市武进区湖塘镇武宜中路天豪大厦3号办公楼8楼809室办理：</w:t>
      </w:r>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（1）获取谈判文件申请表（原件，格式见附件）</w:t>
      </w:r>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（2）法定代表人资格证明书（法定代表人使用）或授权委托书（非法定代表人使用） (原件，格式见附件）；</w:t>
      </w:r>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（3）企业营业执照（加盖公章复印件一份）；</w:t>
      </w:r>
    </w:p>
    <w:p>
      <w:pPr>
        <w:spacing w:line="360" w:lineRule="auto"/>
        <w:ind w:firstLine="54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lang w:eastAsia="zh-CN"/>
        </w:rPr>
        <w:t>）供应商资质证书</w:t>
      </w:r>
      <w:r>
        <w:rPr>
          <w:rFonts w:hint="eastAsia" w:ascii="宋体" w:hAnsi="宋体" w:eastAsia="宋体" w:cs="宋体"/>
          <w:color w:val="auto"/>
          <w:sz w:val="24"/>
          <w:szCs w:val="22"/>
          <w:highlight w:val="none"/>
        </w:rPr>
        <w:t>（加盖公章复印件一份）</w:t>
      </w:r>
      <w:r>
        <w:rPr>
          <w:rFonts w:hint="eastAsia" w:ascii="宋体" w:hAnsi="宋体" w:cs="宋体"/>
          <w:color w:val="auto"/>
          <w:sz w:val="24"/>
          <w:szCs w:val="22"/>
          <w:highlight w:val="none"/>
          <w:lang w:eastAsia="zh-CN"/>
        </w:rPr>
        <w:t>；</w:t>
      </w:r>
    </w:p>
    <w:p>
      <w:pPr>
        <w:spacing w:line="360" w:lineRule="auto"/>
        <w:ind w:firstLine="540"/>
        <w:rPr>
          <w:rFonts w:hint="eastAsia" w:ascii="宋体" w:hAnsi="宋体" w:cs="宋体"/>
          <w:color w:val="auto"/>
          <w:sz w:val="24"/>
          <w:szCs w:val="22"/>
          <w:highlight w:val="none"/>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bidi="ar"/>
        </w:rPr>
        <w:t>投标总监理工程师注册执业证书</w:t>
      </w:r>
      <w:r>
        <w:rPr>
          <w:rFonts w:hint="eastAsia" w:ascii="宋体" w:hAnsi="宋体" w:eastAsia="宋体" w:cs="宋体"/>
          <w:color w:val="auto"/>
          <w:sz w:val="24"/>
          <w:szCs w:val="22"/>
          <w:highlight w:val="none"/>
        </w:rPr>
        <w:t>（加盖公章复印件一份）</w:t>
      </w:r>
      <w:r>
        <w:rPr>
          <w:rFonts w:hint="eastAsia" w:ascii="宋体" w:hAnsi="宋体" w:cs="宋体"/>
          <w:color w:val="auto"/>
          <w:sz w:val="24"/>
          <w:szCs w:val="22"/>
          <w:highlight w:val="none"/>
          <w:lang w:eastAsia="zh-CN"/>
        </w:rPr>
        <w:t>。</w:t>
      </w:r>
    </w:p>
    <w:p>
      <w:pPr>
        <w:spacing w:line="360" w:lineRule="auto"/>
        <w:ind w:firstLine="54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注：获取采购文件成功不代表资格审查合格，未获取采购文件的投标单位递交的响应文件不予受理。</w:t>
      </w:r>
    </w:p>
    <w:p>
      <w:pPr>
        <w:spacing w:line="360" w:lineRule="auto"/>
        <w:ind w:firstLine="540"/>
        <w:rPr>
          <w:rFonts w:hint="eastAsia" w:ascii="宋体" w:hAnsi="宋体" w:cs="宋体"/>
          <w:color w:val="auto"/>
          <w:highlight w:val="none"/>
        </w:rPr>
      </w:pPr>
      <w:r>
        <w:rPr>
          <w:rFonts w:hint="eastAsia" w:ascii="宋体" w:hAnsi="宋体" w:eastAsia="宋体" w:cs="宋体"/>
          <w:color w:val="auto"/>
          <w:sz w:val="24"/>
          <w:szCs w:val="22"/>
          <w:highlight w:val="none"/>
        </w:rPr>
        <w:t>4、谈判文件工本费：人民币</w:t>
      </w:r>
      <w:r>
        <w:rPr>
          <w:rFonts w:hint="eastAsia" w:ascii="宋体" w:hAnsi="宋体" w:cs="宋体"/>
          <w:color w:val="auto"/>
          <w:sz w:val="24"/>
          <w:szCs w:val="22"/>
          <w:highlight w:val="none"/>
          <w:lang w:eastAsia="zh-CN"/>
        </w:rPr>
        <w:t>壹</w:t>
      </w:r>
      <w:r>
        <w:rPr>
          <w:rFonts w:hint="eastAsia" w:ascii="宋体" w:hAnsi="宋体" w:eastAsia="宋体" w:cs="宋体"/>
          <w:color w:val="auto"/>
          <w:sz w:val="24"/>
          <w:szCs w:val="22"/>
          <w:highlight w:val="none"/>
        </w:rPr>
        <w:t>佰元整/标段（现金缴纳），谈判文件售后一概不退。</w:t>
      </w:r>
    </w:p>
    <w:p>
      <w:pPr>
        <w:spacing w:line="360" w:lineRule="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4"/>
          <w:highlight w:val="none"/>
        </w:rPr>
        <w:t>四、</w:t>
      </w:r>
      <w:bookmarkEnd w:id="12"/>
      <w:bookmarkEnd w:id="13"/>
      <w:bookmarkEnd w:id="14"/>
      <w:bookmarkEnd w:id="15"/>
      <w:r>
        <w:rPr>
          <w:rFonts w:hint="eastAsia" w:ascii="宋体" w:hAnsi="宋体" w:eastAsia="宋体" w:cs="宋体"/>
          <w:b/>
          <w:color w:val="auto"/>
          <w:sz w:val="24"/>
          <w:szCs w:val="24"/>
          <w:highlight w:val="none"/>
        </w:rPr>
        <w:t>提交响应文件截止时间和地点</w:t>
      </w:r>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eastAsia="zh-CN"/>
        </w:rPr>
        <w:t>2023年</w:t>
      </w:r>
      <w:r>
        <w:rPr>
          <w:rFonts w:hint="eastAsia" w:ascii="宋体" w:hAnsi="宋体" w:eastAsia="宋体" w:cs="宋体"/>
          <w:color w:val="auto"/>
          <w:sz w:val="24"/>
          <w:szCs w:val="24"/>
          <w:highlight w:val="none"/>
        </w:rPr>
        <w:t>3月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2"/>
          <w:highlight w:val="none"/>
        </w:rPr>
        <w:t>常州环宇工程项目管理有限公司（常州市武进区湖塘镇武宜中路天豪大厦3号办公楼8楼806开标室。</w:t>
      </w:r>
      <w:bookmarkStart w:id="16" w:name="_Toc28359016"/>
      <w:bookmarkStart w:id="17" w:name="_Toc35393802"/>
      <w:bookmarkStart w:id="18" w:name="_Toc35393633"/>
      <w:bookmarkStart w:id="19" w:name="_Toc28359093"/>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五、开启</w:t>
      </w:r>
      <w:bookmarkEnd w:id="16"/>
      <w:bookmarkEnd w:id="17"/>
      <w:bookmarkEnd w:id="18"/>
      <w:bookmarkEnd w:id="19"/>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2023年</w:t>
      </w:r>
      <w:r>
        <w:rPr>
          <w:rFonts w:hint="eastAsia" w:ascii="宋体" w:hAnsi="宋体" w:eastAsia="宋体" w:cs="宋体"/>
          <w:color w:val="auto"/>
          <w:sz w:val="24"/>
          <w:szCs w:val="24"/>
          <w:highlight w:val="none"/>
        </w:rPr>
        <w:t>3月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0分（北京时间）</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2"/>
          <w:highlight w:val="none"/>
        </w:rPr>
        <w:t>常州环宇工程项目管理有限公司（常州市武进区湖塘镇武宜中路天豪大厦3号办公楼8楼806开标室。</w:t>
      </w:r>
      <w:bookmarkStart w:id="20" w:name="_Toc35393803"/>
      <w:bookmarkStart w:id="21" w:name="_Toc28359094"/>
      <w:bookmarkStart w:id="22" w:name="_Toc28359017"/>
      <w:bookmarkStart w:id="23" w:name="_Toc35393634"/>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六、公告期限</w:t>
      </w:r>
      <w:bookmarkEnd w:id="20"/>
      <w:bookmarkEnd w:id="21"/>
      <w:bookmarkEnd w:id="22"/>
      <w:bookmarkEnd w:id="23"/>
      <w:r>
        <w:rPr>
          <w:rFonts w:hint="eastAsia" w:ascii="宋体" w:hAnsi="宋体" w:eastAsia="宋体" w:cs="宋体"/>
          <w:b/>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bookmarkStart w:id="24" w:name="_Toc35393805"/>
      <w:bookmarkStart w:id="25" w:name="_Toc35393636"/>
      <w:bookmarkStart w:id="26" w:name="_Toc28359018"/>
      <w:bookmarkStart w:id="27" w:name="_Toc28359095"/>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七、其他补充事宜</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1、现场踏勘及标前答疑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（1）供应商自行踏勘现场。</w:t>
      </w:r>
    </w:p>
    <w:p>
      <w:pPr>
        <w:spacing w:line="360" w:lineRule="auto"/>
        <w:ind w:left="330" w:leftChars="157" w:firstLine="120" w:firstLineChars="50"/>
        <w:rPr>
          <w:rFonts w:hint="eastAsia" w:ascii="宋体" w:hAnsi="宋体" w:cs="宋体"/>
          <w:color w:val="auto"/>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2"/>
          <w:highlight w:val="none"/>
        </w:rPr>
        <w:t>标前答</w:t>
      </w:r>
      <w:r>
        <w:rPr>
          <w:rFonts w:hint="eastAsia" w:ascii="宋体" w:hAnsi="宋体" w:eastAsia="宋体" w:cs="宋体"/>
          <w:color w:val="auto"/>
          <w:szCs w:val="22"/>
          <w:highlight w:val="none"/>
        </w:rPr>
        <w:t>疑：</w:t>
      </w:r>
      <w:r>
        <w:rPr>
          <w:rFonts w:hint="eastAsia" w:ascii="宋体" w:hAnsi="宋体" w:eastAsia="宋体" w:cs="宋体"/>
          <w:color w:val="auto"/>
          <w:sz w:val="24"/>
          <w:szCs w:val="22"/>
          <w:highlight w:val="none"/>
        </w:rPr>
        <w:t>本项目不组织标前答疑会，供应商如有疑问请于</w:t>
      </w:r>
      <w:r>
        <w:rPr>
          <w:rFonts w:hint="eastAsia" w:ascii="宋体" w:hAnsi="宋体" w:cs="宋体"/>
          <w:color w:val="auto"/>
          <w:sz w:val="24"/>
          <w:szCs w:val="22"/>
          <w:highlight w:val="none"/>
          <w:lang w:eastAsia="zh-CN"/>
        </w:rPr>
        <w:t>2023年</w:t>
      </w:r>
      <w:r>
        <w:rPr>
          <w:rFonts w:hint="eastAsia" w:ascii="宋体" w:hAnsi="宋体" w:eastAsia="宋体" w:cs="宋体"/>
          <w:color w:val="auto"/>
          <w:sz w:val="24"/>
          <w:szCs w:val="22"/>
          <w:highlight w:val="none"/>
        </w:rPr>
        <w:t>3月</w:t>
      </w:r>
      <w:r>
        <w:rPr>
          <w:rFonts w:hint="eastAsia" w:ascii="宋体" w:hAnsi="宋体" w:cs="宋体"/>
          <w:color w:val="auto"/>
          <w:sz w:val="24"/>
          <w:szCs w:val="22"/>
          <w:highlight w:val="none"/>
          <w:lang w:val="en-US" w:eastAsia="zh-CN"/>
        </w:rPr>
        <w:t>15</w:t>
      </w:r>
      <w:r>
        <w:rPr>
          <w:rFonts w:hint="eastAsia" w:ascii="宋体" w:hAnsi="宋体" w:eastAsia="宋体" w:cs="宋体"/>
          <w:color w:val="auto"/>
          <w:sz w:val="24"/>
          <w:szCs w:val="22"/>
          <w:highlight w:val="none"/>
        </w:rPr>
        <w:t>日1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:00点前以书面形式（签字盖章）</w:t>
      </w:r>
      <w:r>
        <w:rPr>
          <w:rFonts w:hint="eastAsia" w:ascii="宋体" w:hAnsi="宋体" w:eastAsia="宋体" w:cs="宋体"/>
          <w:color w:val="auto"/>
          <w:sz w:val="24"/>
          <w:szCs w:val="24"/>
          <w:highlight w:val="none"/>
        </w:rPr>
        <w:t>提交或发电子邮件</w:t>
      </w:r>
      <w:r>
        <w:rPr>
          <w:rFonts w:hint="eastAsia" w:ascii="宋体" w:hAnsi="宋体" w:eastAsia="宋体" w:cs="宋体"/>
          <w:color w:val="auto"/>
          <w:sz w:val="24"/>
          <w:szCs w:val="22"/>
          <w:highlight w:val="none"/>
        </w:rPr>
        <w:t>至常州环宇工程项目管理有限公司（QQ</w:t>
      </w:r>
      <w:r>
        <w:rPr>
          <w:rFonts w:hint="eastAsia" w:ascii="宋体" w:hAnsi="宋体" w:eastAsia="宋体" w:cs="宋体"/>
          <w:color w:val="auto"/>
          <w:sz w:val="24"/>
          <w:szCs w:val="24"/>
          <w:highlight w:val="none"/>
        </w:rPr>
        <w:t>邮箱:493823775）</w:t>
      </w:r>
      <w:r>
        <w:rPr>
          <w:rFonts w:hint="eastAsia" w:ascii="宋体" w:hAnsi="宋体" w:eastAsia="宋体" w:cs="宋体"/>
          <w:color w:val="auto"/>
          <w:sz w:val="24"/>
          <w:szCs w:val="22"/>
          <w:highlight w:val="none"/>
        </w:rPr>
        <w:t>。如口头可解释的问题亦可电话咨询采购人。未提出疑问将被视为完全认同谈判文件，逾期将不接受其对于谈判文件的相关异议。如有变更，答疑更正公告将会在常州市政府采购网公布。</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2、谈判保证金：</w:t>
      </w:r>
      <w:r>
        <w:rPr>
          <w:rFonts w:hint="eastAsia" w:ascii="宋体" w:hAnsi="宋体" w:eastAsia="宋体" w:cs="宋体"/>
          <w:color w:val="auto"/>
          <w:sz w:val="24"/>
          <w:szCs w:val="24"/>
          <w:highlight w:val="none"/>
        </w:rPr>
        <w:t>本项目无需缴纳谈判保证金。</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3、说明：</w:t>
      </w:r>
      <w:r>
        <w:rPr>
          <w:rFonts w:hint="eastAsia" w:ascii="宋体" w:hAnsi="宋体" w:eastAsia="宋体" w:cs="宋体"/>
          <w:color w:val="auto"/>
          <w:sz w:val="24"/>
          <w:szCs w:val="24"/>
          <w:highlight w:val="none"/>
        </w:rPr>
        <w:t>供应商在购买竞争性谈判文件前应重点阅读采购需求、评分办法、合同条款、收费等重要条款，有权终止购买竞争性谈判文件。竞争性谈判文件售后一概不退。供应商递交的响应文件概不退还。一经获取，供应商不得更改单位名称。未获取竞争性谈判文件的供应商不得参与投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八、凡对本次采购提出询问，请按以下方式联系</w:t>
      </w:r>
      <w:bookmarkEnd w:id="24"/>
      <w:bookmarkEnd w:id="25"/>
      <w:bookmarkEnd w:id="26"/>
      <w:bookmarkEnd w:id="27"/>
      <w:r>
        <w:rPr>
          <w:rFonts w:hint="eastAsia" w:ascii="宋体" w:hAnsi="宋体" w:eastAsia="宋体" w:cs="宋体"/>
          <w:b/>
          <w:bCs/>
          <w:color w:val="auto"/>
          <w:sz w:val="24"/>
          <w:szCs w:val="24"/>
          <w:highlight w:val="none"/>
        </w:rPr>
        <w:t>：</w:t>
      </w:r>
    </w:p>
    <w:p>
      <w:pPr>
        <w:spacing w:line="360" w:lineRule="auto"/>
        <w:ind w:firstLine="482" w:firstLineChars="200"/>
        <w:rPr>
          <w:rFonts w:hint="eastAsia" w:ascii="宋体" w:hAnsi="宋体" w:eastAsia="宋体" w:cs="宋体"/>
          <w:b/>
          <w:bCs/>
          <w:color w:val="auto"/>
          <w:sz w:val="24"/>
          <w:szCs w:val="24"/>
          <w:highlight w:val="none"/>
        </w:rPr>
      </w:pPr>
      <w:bookmarkStart w:id="28" w:name="_Toc35393806"/>
      <w:bookmarkStart w:id="29" w:name="_Toc28359019"/>
      <w:bookmarkStart w:id="30" w:name="_Toc35393637"/>
      <w:bookmarkStart w:id="31" w:name="_Toc28359096"/>
      <w:r>
        <w:rPr>
          <w:rFonts w:hint="eastAsia" w:ascii="宋体" w:hAnsi="宋体" w:eastAsia="宋体" w:cs="宋体"/>
          <w:b/>
          <w:bCs/>
          <w:color w:val="auto"/>
          <w:sz w:val="24"/>
          <w:szCs w:val="24"/>
          <w:highlight w:val="none"/>
        </w:rPr>
        <w:t>1、采购人信息</w:t>
      </w:r>
      <w:bookmarkEnd w:id="28"/>
      <w:bookmarkEnd w:id="29"/>
      <w:bookmarkEnd w:id="30"/>
      <w:bookmarkEnd w:id="31"/>
      <w:r>
        <w:rPr>
          <w:rFonts w:hint="eastAsia" w:ascii="宋体" w:hAnsi="宋体" w:eastAsia="宋体" w:cs="宋体"/>
          <w:b/>
          <w:bCs/>
          <w:color w:val="auto"/>
          <w:sz w:val="24"/>
          <w:szCs w:val="24"/>
          <w:highlight w:val="none"/>
        </w:rPr>
        <w:t>：</w:t>
      </w:r>
    </w:p>
    <w:p>
      <w:pPr>
        <w:spacing w:line="360" w:lineRule="auto"/>
        <w:ind w:firstLine="840" w:firstLineChars="3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常州市武进区市政公用事业管理处</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rPr>
        <w:t>常州市广电西路178号</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rPr>
        <w:t>赵</w:t>
      </w:r>
      <w:r>
        <w:rPr>
          <w:rFonts w:hint="eastAsia" w:ascii="宋体" w:hAnsi="宋体" w:cs="宋体"/>
          <w:color w:val="auto"/>
          <w:sz w:val="24"/>
          <w:szCs w:val="24"/>
          <w:highlight w:val="none"/>
          <w:lang w:eastAsia="zh-CN"/>
        </w:rPr>
        <w:t>科</w:t>
      </w:r>
      <w:r>
        <w:rPr>
          <w:rFonts w:hint="eastAsia" w:ascii="宋体" w:hAnsi="宋体" w:cs="宋体"/>
          <w:color w:val="auto"/>
          <w:sz w:val="24"/>
          <w:szCs w:val="24"/>
          <w:highlight w:val="none"/>
        </w:rPr>
        <w:t xml:space="preserve">     联系电话：0519-86596805</w:t>
      </w:r>
    </w:p>
    <w:p>
      <w:pPr>
        <w:spacing w:line="360" w:lineRule="auto"/>
        <w:ind w:firstLine="482" w:firstLineChars="200"/>
        <w:rPr>
          <w:rFonts w:hint="eastAsia" w:ascii="宋体" w:hAnsi="宋体" w:eastAsia="宋体" w:cs="宋体"/>
          <w:b/>
          <w:bCs/>
          <w:color w:val="auto"/>
          <w:sz w:val="24"/>
          <w:szCs w:val="24"/>
          <w:highlight w:val="none"/>
        </w:rPr>
      </w:pPr>
      <w:bookmarkStart w:id="32" w:name="_Toc35393807"/>
      <w:bookmarkStart w:id="33" w:name="_Toc28359097"/>
      <w:bookmarkStart w:id="34" w:name="_Toc35393638"/>
      <w:bookmarkStart w:id="35" w:name="_Toc28359020"/>
      <w:r>
        <w:rPr>
          <w:rFonts w:hint="eastAsia" w:ascii="宋体" w:hAnsi="宋体" w:eastAsia="宋体" w:cs="宋体"/>
          <w:b/>
          <w:bCs/>
          <w:color w:val="auto"/>
          <w:sz w:val="24"/>
          <w:szCs w:val="24"/>
          <w:highlight w:val="none"/>
        </w:rPr>
        <w:t>2、</w:t>
      </w:r>
      <w:bookmarkEnd w:id="32"/>
      <w:bookmarkEnd w:id="33"/>
      <w:bookmarkEnd w:id="34"/>
      <w:bookmarkEnd w:id="35"/>
      <w:r>
        <w:rPr>
          <w:rFonts w:hint="eastAsia" w:ascii="宋体" w:hAnsi="宋体" w:eastAsia="宋体" w:cs="宋体"/>
          <w:b/>
          <w:bCs/>
          <w:color w:val="auto"/>
          <w:sz w:val="24"/>
          <w:szCs w:val="24"/>
          <w:highlight w:val="none"/>
        </w:rPr>
        <w:t>采购代理机构信息：</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 常州环宇工程项目管理有限公司</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常州市武进区湖塘镇武宜中路天豪大厦办公楼八楼809室</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bookmarkStart w:id="36" w:name="_Toc393194379"/>
      <w:r>
        <w:rPr>
          <w:rFonts w:hint="eastAsia" w:ascii="宋体" w:hAnsi="宋体" w:eastAsia="宋体" w:cs="宋体"/>
          <w:color w:val="auto"/>
          <w:sz w:val="24"/>
          <w:szCs w:val="24"/>
          <w:highlight w:val="none"/>
        </w:rPr>
        <w:t xml:space="preserve"> 0519-86310937</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3、项目联系方式 ：</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项目联系人：周工</w:t>
      </w:r>
    </w:p>
    <w:p>
      <w:pPr>
        <w:spacing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电话：13775252664</w:t>
      </w:r>
    </w:p>
    <w:p>
      <w:pPr>
        <w:pStyle w:val="2"/>
        <w:ind w:firstLine="201"/>
        <w:rPr>
          <w:rFonts w:hint="eastAsia" w:ascii="宋体" w:hAnsi="宋体" w:cs="宋体"/>
          <w:color w:val="auto"/>
          <w:highlight w:val="none"/>
        </w:rPr>
      </w:pPr>
    </w:p>
    <w:p>
      <w:pPr>
        <w:pStyle w:val="2"/>
        <w:ind w:firstLine="201"/>
        <w:rPr>
          <w:rFonts w:hint="eastAsia" w:ascii="宋体" w:hAnsi="宋体" w:cs="宋体"/>
          <w:color w:val="auto"/>
          <w:highlight w:val="none"/>
        </w:rPr>
      </w:pPr>
    </w:p>
    <w:p>
      <w:pPr>
        <w:pStyle w:val="2"/>
        <w:ind w:firstLine="201"/>
        <w:rPr>
          <w:rFonts w:hint="eastAsia" w:ascii="宋体" w:hAnsi="宋体" w:cs="宋体"/>
          <w:color w:val="auto"/>
          <w:highlight w:val="none"/>
        </w:rPr>
      </w:pPr>
    </w:p>
    <w:p>
      <w:pPr>
        <w:pStyle w:val="2"/>
        <w:ind w:firstLine="201"/>
        <w:rPr>
          <w:rFonts w:hint="eastAsia" w:ascii="宋体" w:hAnsi="宋体" w:cs="宋体"/>
          <w:color w:val="auto"/>
          <w:highlight w:val="none"/>
        </w:rPr>
      </w:pPr>
    </w:p>
    <w:bookmarkEnd w:id="36"/>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附件一：</w:t>
      </w:r>
    </w:p>
    <w:p>
      <w:pPr>
        <w:pStyle w:val="4"/>
        <w:spacing w:line="240" w:lineRule="auto"/>
        <w:rPr>
          <w:rFonts w:hint="eastAsia" w:ascii="宋体" w:hAnsi="宋体" w:eastAsia="宋体" w:cs="宋体"/>
          <w:b/>
          <w:bCs/>
          <w:color w:val="auto"/>
          <w:kern w:val="0"/>
          <w:sz w:val="30"/>
          <w:szCs w:val="30"/>
          <w:highlight w:val="none"/>
          <w:shd w:val="clear"/>
        </w:rPr>
      </w:pPr>
      <w:r>
        <w:rPr>
          <w:rFonts w:hint="eastAsia" w:ascii="宋体" w:hAnsi="宋体" w:eastAsia="宋体" w:cs="宋体"/>
          <w:b/>
          <w:bCs/>
          <w:color w:val="auto"/>
          <w:kern w:val="0"/>
          <w:sz w:val="30"/>
          <w:szCs w:val="30"/>
          <w:highlight w:val="none"/>
          <w:shd w:val="clear"/>
        </w:rPr>
        <w:t>获取谈判文件申请表</w:t>
      </w:r>
    </w:p>
    <w:p>
      <w:pPr>
        <w:shd w:val="clear"/>
        <w:snapToGrid w:val="0"/>
        <w:spacing w:beforeAutospacing="0" w:after="225" w:afterAutospacing="0" w:line="240" w:lineRule="auto"/>
        <w:ind w:firstLine="560" w:firstLineChars="200"/>
        <w:rPr>
          <w:rFonts w:hint="eastAsia" w:ascii="宋体" w:hAnsi="宋体" w:eastAsia="宋体" w:cs="宋体"/>
          <w:color w:val="auto"/>
          <w:sz w:val="28"/>
          <w:szCs w:val="21"/>
          <w:highlight w:val="none"/>
          <w:shd w:val="clear"/>
          <w:lang w:eastAsia="zh-CN"/>
        </w:rPr>
      </w:pPr>
      <w:r>
        <w:rPr>
          <w:rFonts w:hint="eastAsia" w:ascii="宋体" w:hAnsi="宋体" w:eastAsia="宋体" w:cs="宋体"/>
          <w:color w:val="auto"/>
          <w:sz w:val="28"/>
          <w:szCs w:val="21"/>
          <w:highlight w:val="none"/>
          <w:shd w:val="clear"/>
        </w:rPr>
        <w:t>项目名称：</w:t>
      </w:r>
      <w:r>
        <w:rPr>
          <w:rFonts w:hint="eastAsia" w:ascii="宋体" w:hAnsi="宋体" w:eastAsia="宋体" w:cs="宋体"/>
          <w:color w:val="auto"/>
          <w:sz w:val="28"/>
          <w:szCs w:val="21"/>
          <w:highlight w:val="none"/>
          <w:shd w:val="clear"/>
          <w:lang w:eastAsia="zh-CN"/>
        </w:rPr>
        <w:t>2023年度武进城区桥梁专项维修工程</w:t>
      </w:r>
      <w:r>
        <w:rPr>
          <w:rFonts w:hint="eastAsia" w:ascii="宋体" w:hAnsi="宋体" w:cs="宋体"/>
          <w:color w:val="auto"/>
          <w:sz w:val="28"/>
          <w:szCs w:val="21"/>
          <w:highlight w:val="none"/>
          <w:shd w:val="clear"/>
          <w:lang w:eastAsia="zh-CN"/>
        </w:rPr>
        <w:t>监理</w:t>
      </w:r>
    </w:p>
    <w:p>
      <w:pPr>
        <w:shd w:val="clear"/>
        <w:snapToGrid w:val="0"/>
        <w:spacing w:beforeAutospacing="0" w:after="225" w:afterAutospacing="0" w:line="240" w:lineRule="auto"/>
        <w:ind w:firstLine="560" w:firstLineChars="200"/>
        <w:jc w:val="left"/>
        <w:rPr>
          <w:rFonts w:hint="eastAsia" w:ascii="宋体" w:hAnsi="宋体" w:eastAsia="宋体" w:cs="宋体"/>
          <w:color w:val="auto"/>
          <w:sz w:val="28"/>
          <w:szCs w:val="21"/>
          <w:highlight w:val="none"/>
          <w:shd w:val="clear"/>
        </w:rPr>
      </w:pPr>
      <w:r>
        <w:rPr>
          <w:rFonts w:hint="eastAsia" w:ascii="宋体" w:hAnsi="宋体" w:eastAsia="宋体" w:cs="宋体"/>
          <w:color w:val="auto"/>
          <w:sz w:val="28"/>
          <w:szCs w:val="21"/>
          <w:highlight w:val="none"/>
          <w:shd w:val="clear"/>
        </w:rPr>
        <w:t>项目编号：</w:t>
      </w:r>
      <w:r>
        <w:rPr>
          <w:rFonts w:hint="eastAsia" w:ascii="宋体" w:hAnsi="宋体" w:eastAsia="宋体" w:cs="宋体"/>
          <w:color w:val="auto"/>
          <w:sz w:val="28"/>
          <w:szCs w:val="21"/>
          <w:highlight w:val="none"/>
          <w:shd w:val="clear"/>
          <w:lang w:eastAsia="zh-CN"/>
        </w:rPr>
        <w:t>环宇采竞谈【2023】</w:t>
      </w:r>
      <w:r>
        <w:rPr>
          <w:rFonts w:hint="eastAsia" w:ascii="宋体" w:hAnsi="宋体" w:cs="宋体"/>
          <w:color w:val="auto"/>
          <w:sz w:val="28"/>
          <w:szCs w:val="21"/>
          <w:highlight w:val="none"/>
          <w:shd w:val="clear"/>
          <w:lang w:eastAsia="zh-CN"/>
        </w:rPr>
        <w:t>008号</w:t>
      </w:r>
      <w:r>
        <w:rPr>
          <w:rFonts w:hint="eastAsia" w:ascii="宋体" w:hAnsi="宋体" w:eastAsia="宋体" w:cs="宋体"/>
          <w:color w:val="auto"/>
          <w:sz w:val="28"/>
          <w:szCs w:val="21"/>
          <w:highlight w:val="none"/>
          <w:shd w:val="clear"/>
          <w:lang w:eastAsia="zh-CN"/>
        </w:rPr>
        <w:t xml:space="preserve"> </w:t>
      </w:r>
    </w:p>
    <w:tbl>
      <w:tblPr>
        <w:tblStyle w:val="12"/>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0240" w:type="dxa"/>
            <w:vAlign w:val="top"/>
          </w:tcPr>
          <w:p>
            <w:pPr>
              <w:snapToGrid w:val="0"/>
              <w:spacing w:beforeAutospacing="0" w:after="225" w:afterAutospacing="0" w:line="360" w:lineRule="auto"/>
              <w:ind w:firstLine="480" w:firstLineChars="200"/>
              <w:rPr>
                <w:rFonts w:hint="eastAsia" w:ascii="宋体" w:hAnsi="宋体" w:eastAsia="宋体" w:cs="宋体"/>
                <w:color w:val="auto"/>
                <w:sz w:val="24"/>
                <w:szCs w:val="24"/>
                <w:highlight w:val="none"/>
              </w:rPr>
            </w:pPr>
          </w:p>
          <w:p>
            <w:pPr>
              <w:snapToGrid w:val="0"/>
              <w:spacing w:beforeAutospacing="0" w:after="22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我方经仔细研究，在充分理解并完全同意项目招标公告的基础上，现委托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（被授权人的姓名）参与本项目的投标工作。项目招投标过程中答疑补充等相关文件都须供应商在相关网站上下载，本单位会及时关注相关网站，以防遗漏，并承诺不以此为理由提出质疑。</w:t>
            </w:r>
          </w:p>
          <w:p>
            <w:pPr>
              <w:snapToGrid w:val="0"/>
              <w:spacing w:beforeAutospacing="0" w:after="22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我单位在此声明，申请文件中所提交的资料在各方面都是完整的，真实的和准确的，如出现不完整，不真实，不准确的资料，我方愿意承担由此引起的一切后果。</w:t>
            </w:r>
          </w:p>
          <w:p>
            <w:pPr>
              <w:snapToGrid w:val="0"/>
              <w:spacing w:after="225"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申请单位（公章）：</w:t>
            </w:r>
          </w:p>
          <w:p>
            <w:pPr>
              <w:snapToGrid w:val="0"/>
              <w:spacing w:after="225" w:line="360" w:lineRule="auto"/>
              <w:ind w:firstLine="480" w:firstLineChars="200"/>
              <w:rPr>
                <w:rFonts w:hint="eastAsia"/>
                <w:color w:val="auto"/>
                <w:sz w:val="24"/>
                <w:szCs w:val="24"/>
                <w:highlight w:val="none"/>
                <w:vertAlign w:val="baseline"/>
              </w:rPr>
            </w:pPr>
            <w:r>
              <w:rPr>
                <w:rFonts w:hint="eastAsia" w:ascii="宋体" w:hAnsi="宋体" w:eastAsia="宋体" w:cs="宋体"/>
                <w:color w:val="auto"/>
                <w:sz w:val="24"/>
                <w:szCs w:val="24"/>
                <w:highlight w:val="none"/>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40" w:type="dxa"/>
            <w:vAlign w:val="center"/>
          </w:tcPr>
          <w:p>
            <w:pPr>
              <w:pStyle w:val="3"/>
              <w:rPr>
                <w:rFonts w:hint="eastAsia"/>
                <w:color w:val="auto"/>
                <w:sz w:val="24"/>
                <w:szCs w:val="24"/>
                <w:highlight w:val="none"/>
                <w:vertAlign w:val="baseline"/>
              </w:rPr>
            </w:pPr>
            <w:r>
              <w:rPr>
                <w:rFonts w:hint="eastAsia" w:ascii="宋体" w:hAnsi="宋体" w:eastAsia="宋体" w:cs="宋体"/>
                <w:color w:val="auto"/>
                <w:sz w:val="24"/>
                <w:szCs w:val="24"/>
                <w:highlight w:val="none"/>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40" w:type="dxa"/>
            <w:vAlign w:val="center"/>
          </w:tcPr>
          <w:p>
            <w:pPr>
              <w:pStyle w:val="3"/>
              <w:rPr>
                <w:rFonts w:hint="eastAsia"/>
                <w:color w:val="auto"/>
                <w:sz w:val="24"/>
                <w:szCs w:val="24"/>
                <w:highlight w:val="none"/>
                <w:vertAlign w:val="baseline"/>
              </w:rPr>
            </w:pPr>
            <w:r>
              <w:rPr>
                <w:rFonts w:hint="eastAsia" w:ascii="宋体" w:hAnsi="宋体" w:eastAsia="宋体" w:cs="宋体"/>
                <w:color w:val="auto"/>
                <w:sz w:val="24"/>
                <w:szCs w:val="24"/>
                <w:highlight w:val="none"/>
              </w:rPr>
              <w:t>被授权委托人：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40" w:type="dxa"/>
            <w:vAlign w:val="center"/>
          </w:tcPr>
          <w:p>
            <w:pPr>
              <w:pStyle w:val="3"/>
              <w:rPr>
                <w:rFonts w:hint="eastAsia"/>
                <w:color w:val="auto"/>
                <w:sz w:val="24"/>
                <w:szCs w:val="24"/>
                <w:highlight w:val="none"/>
                <w:vertAlign w:val="baseline"/>
              </w:rPr>
            </w:pPr>
            <w:r>
              <w:rPr>
                <w:rFonts w:hint="eastAsia" w:ascii="宋体" w:hAnsi="宋体" w:eastAsia="宋体" w:cs="宋体"/>
                <w:color w:val="auto"/>
                <w:sz w:val="24"/>
                <w:szCs w:val="24"/>
                <w:highlight w:val="none"/>
              </w:rPr>
              <w:t>接收谈判文件指定电子邮箱：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0240" w:type="dxa"/>
            <w:vAlign w:val="center"/>
          </w:tcPr>
          <w:p>
            <w:pPr>
              <w:pStyle w:val="3"/>
              <w:rPr>
                <w:rFonts w:hint="eastAsia"/>
                <w:color w:val="auto"/>
                <w:sz w:val="24"/>
                <w:szCs w:val="24"/>
                <w:highlight w:val="none"/>
                <w:vertAlign w:val="baseline"/>
              </w:rPr>
            </w:pPr>
            <w:r>
              <w:rPr>
                <w:rFonts w:hint="eastAsia" w:ascii="宋体" w:hAnsi="宋体" w:eastAsia="宋体" w:cs="宋体"/>
                <w:b/>
                <w:color w:val="auto"/>
                <w:sz w:val="24"/>
                <w:szCs w:val="24"/>
                <w:highlight w:val="none"/>
              </w:rPr>
              <w:t>注：本表以上内容填写均需打印，以下内容需由被授权人本人在代理机构领取谈判文件时现场填写。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240" w:type="dxa"/>
            <w:vAlign w:val="center"/>
          </w:tcPr>
          <w:p>
            <w:pPr>
              <w:pStyle w:val="3"/>
              <w:rPr>
                <w:rFonts w:hint="eastAsia"/>
                <w:color w:val="auto"/>
                <w:sz w:val="24"/>
                <w:szCs w:val="24"/>
                <w:highlight w:val="none"/>
                <w:vertAlign w:val="baseline"/>
              </w:rPr>
            </w:pPr>
            <w:r>
              <w:rPr>
                <w:rFonts w:hint="eastAsia" w:ascii="宋体" w:hAnsi="宋体" w:eastAsia="宋体" w:cs="宋体"/>
                <w:color w:val="auto"/>
                <w:sz w:val="24"/>
                <w:szCs w:val="24"/>
                <w:highlight w:val="none"/>
              </w:rPr>
              <w:t>日期：                      被授权人签字：</w:t>
            </w:r>
          </w:p>
        </w:tc>
      </w:tr>
    </w:tbl>
    <w:p>
      <w:pPr>
        <w:snapToGrid w:val="0"/>
        <w:spacing w:after="0" w:line="400" w:lineRule="exact"/>
        <w:ind w:firstLine="240" w:firstLineChars="100"/>
        <w:jc w:val="left"/>
        <w:rPr>
          <w:rFonts w:hint="eastAsia" w:ascii="宋体" w:hAnsi="宋体" w:cs="宋体"/>
          <w:color w:val="auto"/>
          <w:sz w:val="24"/>
          <w:szCs w:val="24"/>
          <w:highlight w:val="none"/>
        </w:rPr>
      </w:pPr>
    </w:p>
    <w:p>
      <w:pPr>
        <w:shd w:val="clear"/>
        <w:snapToGrid w:val="0"/>
        <w:spacing w:beforeAutospacing="0" w:after="0" w:afterAutospacing="0" w:line="400" w:lineRule="exact"/>
        <w:ind w:firstLine="241" w:firstLineChars="100"/>
        <w:jc w:val="left"/>
        <w:rPr>
          <w:rFonts w:hint="eastAsia" w:ascii="宋体" w:hAnsi="宋体" w:eastAsia="宋体" w:cs="宋体"/>
          <w:color w:val="auto"/>
          <w:sz w:val="24"/>
          <w:szCs w:val="24"/>
          <w:highlight w:val="none"/>
          <w:shd w:val="clear"/>
        </w:rPr>
      </w:pPr>
      <w:r>
        <w:rPr>
          <w:rFonts w:hint="eastAsia" w:ascii="宋体" w:hAnsi="宋体" w:eastAsia="宋体" w:cs="宋体"/>
          <w:b/>
          <w:bCs/>
          <w:color w:val="auto"/>
          <w:sz w:val="24"/>
          <w:szCs w:val="24"/>
          <w:highlight w:val="none"/>
          <w:shd w:val="clear"/>
        </w:rPr>
        <w:t>*注：供应商应完整填写表格，并对内容的真实性和有效性负全部责任。</w:t>
      </w:r>
    </w:p>
    <w:p>
      <w:pPr>
        <w:snapToGrid w:val="0"/>
        <w:spacing w:line="360" w:lineRule="auto"/>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w:t>
      </w: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1、法定代表人资格证明书（法定代表人使用）</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（单位）</w:t>
      </w:r>
      <w:r>
        <w:rPr>
          <w:rFonts w:hint="eastAsia" w:ascii="宋体" w:hAnsi="宋体" w:eastAsia="宋体" w:cs="宋体"/>
          <w:color w:val="auto"/>
          <w:sz w:val="24"/>
          <w:highlight w:val="none"/>
        </w:rPr>
        <w:t>的法定代表人。在</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采购的投标活动中，以我单位的名义参加投标报名、资格审查、签署投标文件、与采购人协商、签订合同书以及执行一切与此有关的事项。特此证明。</w:t>
      </w:r>
    </w:p>
    <w:p>
      <w:pPr>
        <w:snapToGrid w:val="0"/>
        <w:spacing w:line="360" w:lineRule="auto"/>
        <w:ind w:firstLine="5280" w:firstLineChars="2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单位盖章：</w:t>
      </w:r>
    </w:p>
    <w:p>
      <w:pPr>
        <w:pStyle w:val="3"/>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法定代表人签名或盖章：</w:t>
      </w:r>
    </w:p>
    <w:p>
      <w:pPr>
        <w:pStyle w:val="3"/>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注意事项：</w:t>
      </w:r>
      <w:r>
        <w:rPr>
          <w:rFonts w:hint="eastAsia" w:ascii="宋体" w:hAnsi="宋体" w:eastAsia="宋体" w:cs="宋体"/>
          <w:color w:val="auto"/>
          <w:sz w:val="24"/>
          <w:highlight w:val="none"/>
          <w:u w:val="single"/>
        </w:rPr>
        <w:t>需附加盖投标单位公章的法定代表人第二代居民身份证复印件（正反面）。</w:t>
      </w:r>
    </w:p>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2、授权委托书（非法定代表人使用）</w:t>
      </w:r>
    </w:p>
    <w:p>
      <w:pPr>
        <w:pStyle w:val="3"/>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本授权委托书宣告：本人</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（单位）</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为我单位代理人，该代理人有权在</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采购的投标活动中，以我单位的名义参加投标报名、资格审查、签署投标文件、与采购人协商、签订合同书以及执行一切与此有关的事项。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代理人在其权限范围及代理期限内签署的一切有关合同、协议和文件，我单位均予以认可并愿承担相应的法律责任。</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委托期限：至本项目结束或新的授权委托书送到之日。代理人无转委托权。</w:t>
      </w:r>
    </w:p>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授权代表签名或盖章：</w:t>
      </w:r>
    </w:p>
    <w:p>
      <w:pPr>
        <w:pStyle w:val="3"/>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单位盖章：</w:t>
      </w:r>
    </w:p>
    <w:p>
      <w:pPr>
        <w:pStyle w:val="3"/>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法定代表人签名或盖章：</w:t>
      </w:r>
    </w:p>
    <w:p>
      <w:pPr>
        <w:pStyle w:val="3"/>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注意事项：</w:t>
      </w:r>
      <w:r>
        <w:rPr>
          <w:rFonts w:hint="eastAsia" w:ascii="宋体" w:hAnsi="宋体" w:eastAsia="宋体" w:cs="宋体"/>
          <w:color w:val="auto"/>
          <w:sz w:val="24"/>
          <w:highlight w:val="none"/>
          <w:u w:val="single"/>
        </w:rPr>
        <w:t>需附加盖投标单位公章的法定代表人第二代居民身份证复印件（正反面）和加盖投标单位公章的授权代表第二代居民身份证复印件（正反面）。</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w:t>
      </w:r>
    </w:p>
    <w:p>
      <w:pPr>
        <w:widowControl/>
        <w:spacing w:after="150"/>
        <w:rPr>
          <w:rFonts w:ascii="宋体" w:hAnsi="宋体"/>
          <w:b/>
          <w:color w:val="auto"/>
          <w:kern w:val="0"/>
          <w:highlight w:val="none"/>
        </w:rPr>
      </w:pPr>
    </w:p>
    <w:p>
      <w:pPr>
        <w:pStyle w:val="26"/>
        <w:spacing w:line="440" w:lineRule="exact"/>
        <w:ind w:right="-61" w:rightChars="-29"/>
        <w:rPr>
          <w:b/>
          <w:color w:val="auto"/>
          <w:sz w:val="28"/>
          <w:szCs w:val="28"/>
          <w:highlight w:val="none"/>
        </w:rPr>
      </w:pPr>
    </w:p>
    <w:p>
      <w:pPr>
        <w:pStyle w:val="26"/>
        <w:spacing w:line="440" w:lineRule="exact"/>
        <w:ind w:right="-61" w:rightChars="-29"/>
        <w:jc w:val="center"/>
        <w:rPr>
          <w:b/>
          <w:color w:val="auto"/>
          <w:sz w:val="28"/>
          <w:szCs w:val="28"/>
          <w:highlight w:val="none"/>
        </w:rPr>
      </w:pPr>
      <w:r>
        <w:rPr>
          <w:rFonts w:hint="eastAsia"/>
          <w:b/>
          <w:color w:val="auto"/>
          <w:sz w:val="28"/>
          <w:szCs w:val="28"/>
          <w:highlight w:val="none"/>
        </w:rPr>
        <w:t>监理机构人员配备要求</w:t>
      </w:r>
    </w:p>
    <w:p>
      <w:pPr>
        <w:pStyle w:val="26"/>
        <w:spacing w:line="440" w:lineRule="exact"/>
        <w:ind w:right="-61" w:rightChars="-29"/>
        <w:jc w:val="center"/>
        <w:rPr>
          <w:b/>
          <w:color w:val="auto"/>
          <w:sz w:val="28"/>
          <w:szCs w:val="28"/>
          <w:highlight w:val="none"/>
        </w:rPr>
      </w:pPr>
    </w:p>
    <w:p>
      <w:pPr>
        <w:widowControl/>
        <w:snapToGrid w:val="0"/>
        <w:spacing w:before="100" w:beforeAutospacing="1" w:after="100" w:afterAutospacing="1"/>
        <w:jc w:val="left"/>
        <w:rPr>
          <w:rFonts w:ascii="宋体" w:hAnsi="宋体" w:cs="宋体"/>
          <w:color w:val="auto"/>
          <w:kern w:val="0"/>
          <w:sz w:val="12"/>
          <w:szCs w:val="12"/>
          <w:highlight w:val="none"/>
        </w:rPr>
      </w:pPr>
      <w:r>
        <w:rPr>
          <w:rFonts w:hint="eastAsia" w:ascii="宋体" w:hAnsi="宋体" w:cs="宋体"/>
          <w:color w:val="auto"/>
          <w:kern w:val="0"/>
          <w:sz w:val="24"/>
          <w:szCs w:val="24"/>
          <w:highlight w:val="none"/>
        </w:rPr>
        <w:t>施工阶段监理单位派驻到现场的监理人员（含总监）总人数应符合下表要求：</w:t>
      </w:r>
    </w:p>
    <w:tbl>
      <w:tblPr>
        <w:tblStyle w:val="11"/>
        <w:tblW w:w="9060" w:type="dxa"/>
        <w:jc w:val="center"/>
        <w:tblLayout w:type="fixed"/>
        <w:tblCellMar>
          <w:top w:w="0" w:type="dxa"/>
          <w:left w:w="0" w:type="dxa"/>
          <w:bottom w:w="0" w:type="dxa"/>
          <w:right w:w="0" w:type="dxa"/>
        </w:tblCellMar>
      </w:tblPr>
      <w:tblGrid>
        <w:gridCol w:w="2631"/>
        <w:gridCol w:w="1835"/>
        <w:gridCol w:w="4594"/>
      </w:tblGrid>
      <w:tr>
        <w:tblPrEx>
          <w:tblCellMar>
            <w:top w:w="0" w:type="dxa"/>
            <w:left w:w="0" w:type="dxa"/>
            <w:bottom w:w="0" w:type="dxa"/>
            <w:right w:w="0" w:type="dxa"/>
          </w:tblCellMar>
        </w:tblPrEx>
        <w:trPr>
          <w:trHeight w:val="632" w:hRule="atLeast"/>
          <w:jc w:val="center"/>
        </w:trPr>
        <w:tc>
          <w:tcPr>
            <w:tcW w:w="26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12"/>
                <w:szCs w:val="12"/>
                <w:highlight w:val="none"/>
              </w:rPr>
            </w:pPr>
            <w:r>
              <w:rPr>
                <w:rFonts w:hint="eastAsia" w:ascii="宋体" w:hAnsi="宋体" w:cs="宋体"/>
                <w:b/>
                <w:bCs/>
                <w:color w:val="auto"/>
                <w:kern w:val="0"/>
                <w:sz w:val="24"/>
                <w:szCs w:val="24"/>
                <w:highlight w:val="none"/>
              </w:rPr>
              <w:t>岗位</w:t>
            </w:r>
          </w:p>
        </w:tc>
        <w:tc>
          <w:tcPr>
            <w:tcW w:w="183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12"/>
                <w:szCs w:val="12"/>
                <w:highlight w:val="none"/>
              </w:rPr>
            </w:pPr>
            <w:r>
              <w:rPr>
                <w:rFonts w:hint="eastAsia" w:ascii="宋体" w:hAnsi="宋体" w:cs="宋体"/>
                <w:b/>
                <w:bCs/>
                <w:color w:val="auto"/>
                <w:kern w:val="0"/>
                <w:sz w:val="24"/>
                <w:szCs w:val="24"/>
                <w:highlight w:val="none"/>
              </w:rPr>
              <w:t>人员要求</w:t>
            </w:r>
          </w:p>
        </w:tc>
        <w:tc>
          <w:tcPr>
            <w:tcW w:w="45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12"/>
                <w:szCs w:val="12"/>
                <w:highlight w:val="none"/>
              </w:rPr>
            </w:pPr>
            <w:r>
              <w:rPr>
                <w:rFonts w:hint="eastAsia" w:ascii="宋体" w:hAnsi="宋体" w:cs="宋体"/>
                <w:b/>
                <w:bCs/>
                <w:color w:val="auto"/>
                <w:kern w:val="0"/>
                <w:sz w:val="24"/>
                <w:szCs w:val="24"/>
                <w:highlight w:val="none"/>
              </w:rPr>
              <w:t>持证上岗要求</w:t>
            </w:r>
          </w:p>
        </w:tc>
      </w:tr>
      <w:tr>
        <w:tblPrEx>
          <w:tblCellMar>
            <w:top w:w="0" w:type="dxa"/>
            <w:left w:w="0" w:type="dxa"/>
            <w:bottom w:w="0" w:type="dxa"/>
            <w:right w:w="0" w:type="dxa"/>
          </w:tblCellMar>
        </w:tblPrEx>
        <w:trPr>
          <w:trHeight w:val="569" w:hRule="atLeast"/>
          <w:jc w:val="center"/>
        </w:trPr>
        <w:tc>
          <w:tcPr>
            <w:tcW w:w="26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12"/>
                <w:szCs w:val="12"/>
                <w:highlight w:val="none"/>
              </w:rPr>
            </w:pPr>
            <w:r>
              <w:rPr>
                <w:rFonts w:hint="eastAsia" w:ascii="宋体" w:hAnsi="宋体" w:cs="宋体"/>
                <w:color w:val="auto"/>
                <w:kern w:val="0"/>
                <w:sz w:val="24"/>
                <w:szCs w:val="24"/>
                <w:highlight w:val="none"/>
              </w:rPr>
              <w:t>总监理工程师</w:t>
            </w:r>
          </w:p>
        </w:tc>
        <w:tc>
          <w:tcPr>
            <w:tcW w:w="18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12"/>
                <w:szCs w:val="12"/>
                <w:highlight w:val="none"/>
              </w:rPr>
            </w:pPr>
            <w:r>
              <w:rPr>
                <w:rFonts w:hint="eastAsia" w:ascii="宋体" w:hAnsi="宋体" w:cs="宋体"/>
                <w:color w:val="auto"/>
                <w:kern w:val="0"/>
                <w:sz w:val="24"/>
                <w:szCs w:val="24"/>
                <w:highlight w:val="none"/>
              </w:rPr>
              <w:t>1人</w:t>
            </w:r>
          </w:p>
        </w:tc>
        <w:tc>
          <w:tcPr>
            <w:tcW w:w="45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具有国家注册监理工程师</w:t>
            </w:r>
          </w:p>
          <w:p>
            <w:pPr>
              <w:widowControl/>
              <w:snapToGrid w:val="0"/>
              <w:spacing w:before="100" w:beforeAutospacing="1" w:after="100" w:afterAutospacing="1"/>
              <w:jc w:val="center"/>
              <w:rPr>
                <w:rFonts w:ascii="宋体" w:hAnsi="宋体" w:cs="宋体"/>
                <w:color w:val="auto"/>
                <w:kern w:val="0"/>
                <w:sz w:val="12"/>
                <w:szCs w:val="12"/>
                <w:highlight w:val="none"/>
              </w:rPr>
            </w:pPr>
            <w:r>
              <w:rPr>
                <w:rFonts w:hint="eastAsia" w:ascii="宋体" w:hAnsi="宋体" w:cs="宋体"/>
                <w:color w:val="auto"/>
                <w:kern w:val="0"/>
                <w:sz w:val="24"/>
                <w:szCs w:val="24"/>
                <w:highlight w:val="none"/>
              </w:rPr>
              <w:t>（注册专业为市政公用工程）</w:t>
            </w:r>
          </w:p>
        </w:tc>
      </w:tr>
      <w:tr>
        <w:tblPrEx>
          <w:tblCellMar>
            <w:top w:w="0" w:type="dxa"/>
            <w:left w:w="0" w:type="dxa"/>
            <w:bottom w:w="0" w:type="dxa"/>
            <w:right w:w="0" w:type="dxa"/>
          </w:tblCellMar>
        </w:tblPrEx>
        <w:trPr>
          <w:trHeight w:val="562" w:hRule="atLeast"/>
          <w:jc w:val="center"/>
        </w:trPr>
        <w:tc>
          <w:tcPr>
            <w:tcW w:w="2631"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拟配备监理人员</w:t>
            </w:r>
          </w:p>
        </w:tc>
        <w:tc>
          <w:tcPr>
            <w:tcW w:w="183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2人</w:t>
            </w:r>
          </w:p>
        </w:tc>
        <w:tc>
          <w:tcPr>
            <w:tcW w:w="459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576" w:hRule="atLeast"/>
          <w:jc w:val="center"/>
        </w:trPr>
        <w:tc>
          <w:tcPr>
            <w:tcW w:w="2631"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183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3人</w:t>
            </w:r>
          </w:p>
        </w:tc>
        <w:tc>
          <w:tcPr>
            <w:tcW w:w="459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jc w:val="center"/>
              <w:rPr>
                <w:rFonts w:ascii="宋体" w:hAnsi="宋体" w:cs="宋体"/>
                <w:color w:val="auto"/>
                <w:kern w:val="0"/>
                <w:sz w:val="24"/>
                <w:szCs w:val="24"/>
                <w:highlight w:val="none"/>
              </w:rPr>
            </w:pPr>
          </w:p>
        </w:tc>
      </w:tr>
    </w:tbl>
    <w:p>
      <w:pPr>
        <w:pStyle w:val="26"/>
        <w:spacing w:line="440" w:lineRule="exact"/>
        <w:ind w:right="-61" w:rightChars="-29" w:firstLine="480" w:firstLineChars="200"/>
        <w:rPr>
          <w:color w:val="auto"/>
          <w:sz w:val="24"/>
          <w:szCs w:val="24"/>
          <w:highlight w:val="none"/>
          <w:lang w:val="en-US" w:bidi="ar-SA"/>
        </w:rPr>
      </w:pPr>
      <w:r>
        <w:rPr>
          <w:rFonts w:hint="eastAsia"/>
          <w:color w:val="auto"/>
          <w:sz w:val="24"/>
          <w:szCs w:val="24"/>
          <w:highlight w:val="none"/>
          <w:lang w:val="en-US" w:bidi="ar-SA"/>
        </w:rPr>
        <w:t>注：1、中标单位可根据工程实际需要及时投入人员，未经建设单位同意，不得更换上述人员， 所有监理人员均须身体健康，年龄不得超过 65 周岁。（注：表中人员不能兼职）</w:t>
      </w:r>
    </w:p>
    <w:p>
      <w:pPr>
        <w:pStyle w:val="26"/>
        <w:spacing w:line="440" w:lineRule="exact"/>
        <w:ind w:right="-61" w:rightChars="-29" w:firstLine="840" w:firstLineChars="350"/>
      </w:pPr>
      <w:r>
        <w:rPr>
          <w:rFonts w:hint="eastAsia"/>
          <w:color w:val="auto"/>
          <w:sz w:val="24"/>
          <w:szCs w:val="24"/>
          <w:highlight w:val="none"/>
          <w:lang w:val="en-US" w:bidi="ar-SA"/>
        </w:rPr>
        <w:t>2、上述人员配置还需满足江苏省住房和城乡建设厅公告[2017]第35号文件规定。</w:t>
      </w:r>
      <w:bookmarkStart w:id="37" w:name="_GoBack"/>
      <w:bookmarkEnd w:id="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SimSun-ExtB"/>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altName w:val="仿宋"/>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MDE0NjhkOWI2NzQ2MTQ1MjU4YTMwMWU5ZWVkMTUifQ=="/>
  </w:docVars>
  <w:rsids>
    <w:rsidRoot w:val="00C76CDC"/>
    <w:rsid w:val="000F56BA"/>
    <w:rsid w:val="001070F1"/>
    <w:rsid w:val="00B063DF"/>
    <w:rsid w:val="00C76CDC"/>
    <w:rsid w:val="00EF6092"/>
    <w:rsid w:val="44640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17"/>
    <w:qFormat/>
    <w:uiPriority w:val="0"/>
    <w:pPr>
      <w:keepNext/>
      <w:keepLines/>
      <w:spacing w:line="360" w:lineRule="auto"/>
      <w:jc w:val="center"/>
      <w:outlineLvl w:val="0"/>
    </w:pPr>
    <w:rPr>
      <w:rFonts w:eastAsia="黑体"/>
      <w:kern w:val="44"/>
      <w:sz w:val="2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0"/>
    <w:qFormat/>
    <w:uiPriority w:val="99"/>
    <w:pPr>
      <w:ind w:firstLine="420" w:firstLineChars="100"/>
    </w:pPr>
    <w:rPr>
      <w:rFonts w:ascii="宋体"/>
      <w:b/>
      <w:kern w:val="0"/>
      <w:sz w:val="20"/>
    </w:rPr>
  </w:style>
  <w:style w:type="paragraph" w:styleId="3">
    <w:name w:val="Body Text"/>
    <w:basedOn w:val="1"/>
    <w:next w:val="1"/>
    <w:link w:val="18"/>
    <w:unhideWhenUsed/>
    <w:qFormat/>
    <w:uiPriority w:val="0"/>
    <w:pPr>
      <w:spacing w:after="120"/>
    </w:pPr>
  </w:style>
  <w:style w:type="paragraph" w:styleId="5">
    <w:name w:val="Body Text Indent"/>
    <w:basedOn w:val="1"/>
    <w:link w:val="23"/>
    <w:semiHidden/>
    <w:unhideWhenUsed/>
    <w:qFormat/>
    <w:uiPriority w:val="99"/>
    <w:pPr>
      <w:spacing w:after="120"/>
      <w:ind w:left="420" w:leftChars="200"/>
    </w:pPr>
  </w:style>
  <w:style w:type="paragraph" w:styleId="6">
    <w:name w:val="Balloon Text"/>
    <w:basedOn w:val="1"/>
    <w:link w:val="25"/>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99"/>
    <w:pPr>
      <w:widowControl/>
      <w:spacing w:before="100" w:beforeAutospacing="1" w:after="100" w:afterAutospacing="1"/>
      <w:jc w:val="left"/>
    </w:pPr>
    <w:rPr>
      <w:rFonts w:ascii="Arial Unicode MS" w:hAnsi="Arial Unicode MS" w:eastAsia="Times New Roman" w:cs="Arial Unicode MS"/>
      <w:kern w:val="0"/>
      <w:sz w:val="24"/>
      <w:szCs w:val="24"/>
    </w:rPr>
  </w:style>
  <w:style w:type="paragraph" w:styleId="10">
    <w:name w:val="Body Text First Indent 2"/>
    <w:basedOn w:val="5"/>
    <w:link w:val="24"/>
    <w:semiHidden/>
    <w:unhideWhenUsed/>
    <w:qFormat/>
    <w:uiPriority w:val="99"/>
    <w:pPr>
      <w:ind w:firstLine="420" w:firstLineChars="200"/>
    </w:pPr>
  </w:style>
  <w:style w:type="table" w:styleId="12">
    <w:name w:val="Table Grid"/>
    <w:basedOn w:val="1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99"/>
    <w:rPr>
      <w:rFonts w:ascii="Times New Roman" w:hAnsi="Times New Roman" w:eastAsia="宋体" w:cs="Times New Roman"/>
      <w:b/>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标题 1 Char"/>
    <w:basedOn w:val="13"/>
    <w:link w:val="4"/>
    <w:qFormat/>
    <w:uiPriority w:val="0"/>
    <w:rPr>
      <w:rFonts w:ascii="Times New Roman" w:hAnsi="Times New Roman" w:eastAsia="黑体" w:cs="Times New Roman"/>
      <w:kern w:val="44"/>
      <w:sz w:val="20"/>
      <w:szCs w:val="20"/>
    </w:rPr>
  </w:style>
  <w:style w:type="character" w:customStyle="1" w:styleId="18">
    <w:name w:val="正文文本 Char"/>
    <w:basedOn w:val="13"/>
    <w:link w:val="3"/>
    <w:qFormat/>
    <w:uiPriority w:val="0"/>
    <w:rPr>
      <w:rFonts w:ascii="Times New Roman" w:hAnsi="Times New Roman" w:eastAsia="宋体" w:cs="Times New Roman"/>
      <w:szCs w:val="20"/>
    </w:rPr>
  </w:style>
  <w:style w:type="character" w:customStyle="1" w:styleId="19">
    <w:name w:val="正文首行缩进 Char"/>
    <w:basedOn w:val="18"/>
    <w:semiHidden/>
    <w:qFormat/>
    <w:uiPriority w:val="99"/>
    <w:rPr>
      <w:rFonts w:ascii="Times New Roman" w:hAnsi="Times New Roman" w:eastAsia="宋体" w:cs="Times New Roman"/>
      <w:szCs w:val="20"/>
    </w:rPr>
  </w:style>
  <w:style w:type="character" w:customStyle="1" w:styleId="20">
    <w:name w:val="正文首行缩进 Char1"/>
    <w:link w:val="2"/>
    <w:qFormat/>
    <w:uiPriority w:val="99"/>
    <w:rPr>
      <w:rFonts w:ascii="宋体" w:hAnsi="Times New Roman" w:eastAsia="宋体" w:cs="Times New Roman"/>
      <w:b/>
      <w:kern w:val="0"/>
      <w:sz w:val="20"/>
      <w:szCs w:val="20"/>
    </w:rPr>
  </w:style>
  <w:style w:type="character" w:customStyle="1" w:styleId="21">
    <w:name w:val="材料标题 Char"/>
    <w:link w:val="22"/>
    <w:qFormat/>
    <w:uiPriority w:val="0"/>
    <w:rPr>
      <w:rFonts w:ascii="方正小标宋简体" w:eastAsia="方正小标宋简体"/>
      <w:color w:val="000000"/>
      <w:sz w:val="44"/>
      <w:szCs w:val="44"/>
    </w:rPr>
  </w:style>
  <w:style w:type="paragraph" w:customStyle="1" w:styleId="22">
    <w:name w:val="材料标题"/>
    <w:basedOn w:val="1"/>
    <w:link w:val="21"/>
    <w:qFormat/>
    <w:uiPriority w:val="0"/>
    <w:pPr>
      <w:adjustRightInd w:val="0"/>
      <w:snapToGrid w:val="0"/>
      <w:spacing w:line="700" w:lineRule="exact"/>
      <w:jc w:val="center"/>
    </w:pPr>
    <w:rPr>
      <w:rFonts w:ascii="方正小标宋简体" w:eastAsia="方正小标宋简体" w:hAnsiTheme="minorHAnsi" w:cstheme="minorBidi"/>
      <w:color w:val="000000"/>
      <w:sz w:val="44"/>
      <w:szCs w:val="44"/>
    </w:rPr>
  </w:style>
  <w:style w:type="character" w:customStyle="1" w:styleId="23">
    <w:name w:val="正文文本缩进 Char"/>
    <w:basedOn w:val="13"/>
    <w:link w:val="5"/>
    <w:semiHidden/>
    <w:qFormat/>
    <w:uiPriority w:val="99"/>
    <w:rPr>
      <w:rFonts w:ascii="Times New Roman" w:hAnsi="Times New Roman" w:eastAsia="宋体" w:cs="Times New Roman"/>
      <w:szCs w:val="20"/>
    </w:rPr>
  </w:style>
  <w:style w:type="character" w:customStyle="1" w:styleId="24">
    <w:name w:val="正文首行缩进 2 Char"/>
    <w:basedOn w:val="23"/>
    <w:link w:val="10"/>
    <w:semiHidden/>
    <w:qFormat/>
    <w:uiPriority w:val="99"/>
    <w:rPr>
      <w:rFonts w:ascii="Times New Roman" w:hAnsi="Times New Roman" w:eastAsia="宋体" w:cs="Times New Roman"/>
      <w:szCs w:val="20"/>
    </w:rPr>
  </w:style>
  <w:style w:type="character" w:customStyle="1" w:styleId="25">
    <w:name w:val="批注框文本 Char"/>
    <w:basedOn w:val="13"/>
    <w:link w:val="6"/>
    <w:semiHidden/>
    <w:qFormat/>
    <w:uiPriority w:val="99"/>
    <w:rPr>
      <w:rFonts w:ascii="Times New Roman" w:hAnsi="Times New Roman" w:eastAsia="宋体" w:cs="Times New Roman"/>
      <w:sz w:val="18"/>
      <w:szCs w:val="18"/>
    </w:rPr>
  </w:style>
  <w:style w:type="paragraph" w:customStyle="1" w:styleId="26">
    <w:name w:val="正文_0"/>
    <w:qFormat/>
    <w:uiPriority w:val="0"/>
    <w:pPr>
      <w:widowControl w:val="0"/>
      <w:jc w:val="both"/>
    </w:pPr>
    <w:rPr>
      <w:rFonts w:ascii="宋体" w:hAnsi="宋体" w:eastAsia="宋体" w:cs="宋体"/>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677</Words>
  <Characters>3863</Characters>
  <Lines>32</Lines>
  <Paragraphs>9</Paragraphs>
  <TotalTime>0</TotalTime>
  <ScaleCrop>false</ScaleCrop>
  <LinksUpToDate>false</LinksUpToDate>
  <CharactersWithSpaces>4531</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2022-02-23T05:23:00Z</dcterms:created>
  <dc:creator>AutoBVT</dc:creator>
  <cp:lastModifiedBy>舒克</cp:lastModifiedBy>
  <cp:lastPrinted>2022-02-23T05:24:00Z</cp:lastPrinted>
  <dcterms:modified xsi:type="dcterms:W3CDTF">2023-03-13T09:11:18Z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37F300F12BA744A3B0E430E2FA0F3921</vt:lpwstr>
  </property>
</Properties>
</file>